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ED" w:rsidRPr="00204527" w:rsidRDefault="00E76585" w:rsidP="006F4B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4b</w:t>
      </w:r>
      <w:r w:rsidR="006F4BED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BED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6F4BED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6F4BED" w:rsidRDefault="006F4BED" w:rsidP="006F4BED">
      <w:pPr>
        <w:rPr>
          <w:rFonts w:ascii="Times New Roman" w:hAnsi="Times New Roman" w:cs="Times New Roman"/>
          <w:b/>
          <w:sz w:val="24"/>
          <w:szCs w:val="24"/>
        </w:rPr>
      </w:pPr>
    </w:p>
    <w:p w:rsidR="006F4BED" w:rsidRDefault="006F4BED" w:rsidP="006F4B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6F4BED" w:rsidRPr="00204527" w:rsidRDefault="006F4BED" w:rsidP="006F4BED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E76585" w:rsidRDefault="00E76585" w:rsidP="00E76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E76585" w:rsidRPr="00204527" w:rsidRDefault="00E76585" w:rsidP="00E76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6F4BED" w:rsidRPr="00767704" w:rsidRDefault="00D54AEA" w:rsidP="006F4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ZP.272.2.14</w:t>
      </w:r>
      <w:r w:rsidR="006F4BED" w:rsidRPr="00767704">
        <w:rPr>
          <w:rFonts w:ascii="Times New Roman" w:hAnsi="Times New Roman" w:cs="Times New Roman"/>
          <w:sz w:val="24"/>
          <w:szCs w:val="24"/>
        </w:rPr>
        <w:t>.2018</w:t>
      </w:r>
    </w:p>
    <w:p w:rsidR="005F17A9" w:rsidRPr="00E67C8D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E67C8D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E67C8D" w:rsidRPr="00E67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F4B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6F4BED">
        <w:rPr>
          <w:rFonts w:ascii="Times New Roman" w:hAnsi="Times New Roman" w:cs="Times New Roman"/>
          <w:b/>
          <w:sz w:val="24"/>
          <w:szCs w:val="24"/>
        </w:rPr>
        <w:t>sprzęt</w:t>
      </w:r>
      <w:r w:rsidR="00E67501">
        <w:rPr>
          <w:rFonts w:ascii="Times New Roman" w:hAnsi="Times New Roman" w:cs="Times New Roman"/>
          <w:b/>
          <w:sz w:val="24"/>
          <w:szCs w:val="24"/>
        </w:rPr>
        <w:t>u</w:t>
      </w:r>
      <w:r w:rsidR="006F4BED">
        <w:rPr>
          <w:rFonts w:ascii="Times New Roman" w:hAnsi="Times New Roman" w:cs="Times New Roman"/>
          <w:b/>
          <w:sz w:val="24"/>
          <w:szCs w:val="24"/>
        </w:rPr>
        <w:t xml:space="preserve"> specjalistycznego - kolejowego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>
        <w:t>u z podaniem minimalnyc</w:t>
      </w:r>
      <w:r w:rsidR="006F4BED">
        <w:t>h parametrów</w:t>
      </w:r>
      <w:r w:rsidR="005D1078">
        <w:t xml:space="preserve"> lub tolerancji</w:t>
      </w:r>
    </w:p>
    <w:tbl>
      <w:tblPr>
        <w:tblStyle w:val="Tabela-Siatka"/>
        <w:tblW w:w="0" w:type="auto"/>
        <w:tblLook w:val="04A0"/>
      </w:tblPr>
      <w:tblGrid>
        <w:gridCol w:w="623"/>
        <w:gridCol w:w="2486"/>
        <w:gridCol w:w="1251"/>
        <w:gridCol w:w="1373"/>
        <w:gridCol w:w="2172"/>
        <w:gridCol w:w="2126"/>
        <w:gridCol w:w="2256"/>
        <w:gridCol w:w="1933"/>
      </w:tblGrid>
      <w:tr w:rsidR="00A2315A" w:rsidTr="00745160">
        <w:tc>
          <w:tcPr>
            <w:tcW w:w="623" w:type="dxa"/>
          </w:tcPr>
          <w:p w:rsidR="00783580" w:rsidRDefault="00783580" w:rsidP="00FA2C67">
            <w:r>
              <w:t>Lp.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>
              <w:t>nazwa</w:t>
            </w: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  <w:r>
              <w:t>Poz. w STW</w:t>
            </w:r>
          </w:p>
        </w:tc>
        <w:tc>
          <w:tcPr>
            <w:tcW w:w="1373" w:type="dxa"/>
            <w:vAlign w:val="center"/>
          </w:tcPr>
          <w:p w:rsidR="00783580" w:rsidRDefault="000C5D01" w:rsidP="00A2315A">
            <w:pPr>
              <w:jc w:val="center"/>
            </w:pPr>
            <w:r>
              <w:t>Liczba szt</w:t>
            </w:r>
            <w:r w:rsidR="00783580">
              <w:t>./komp..</w:t>
            </w:r>
          </w:p>
        </w:tc>
        <w:tc>
          <w:tcPr>
            <w:tcW w:w="2172" w:type="dxa"/>
          </w:tcPr>
          <w:p w:rsidR="00783580" w:rsidRDefault="00783580" w:rsidP="00FA2C67"/>
        </w:tc>
        <w:tc>
          <w:tcPr>
            <w:tcW w:w="2126" w:type="dxa"/>
          </w:tcPr>
          <w:p w:rsidR="00783580" w:rsidRDefault="00783580" w:rsidP="00FA2C67"/>
        </w:tc>
        <w:tc>
          <w:tcPr>
            <w:tcW w:w="2256" w:type="dxa"/>
          </w:tcPr>
          <w:p w:rsidR="00783580" w:rsidRDefault="006F4BED" w:rsidP="00FA2C67">
            <w:r>
              <w:t>Parametry minimalne/ tolerancja – wymagane przez Zamawiającego</w:t>
            </w:r>
          </w:p>
        </w:tc>
        <w:tc>
          <w:tcPr>
            <w:tcW w:w="1933" w:type="dxa"/>
          </w:tcPr>
          <w:p w:rsidR="00783580" w:rsidRPr="00975CB2" w:rsidRDefault="006F4BED" w:rsidP="005D1078">
            <w:pPr>
              <w:jc w:val="center"/>
              <w:rPr>
                <w:b/>
              </w:rPr>
            </w:pPr>
            <w:r>
              <w:t>Parametry sprzętu oferowaneg</w:t>
            </w:r>
            <w:r w:rsidR="005D1078">
              <w:t xml:space="preserve">o lub opis programu </w:t>
            </w:r>
            <w:r>
              <w:t xml:space="preserve"> </w:t>
            </w:r>
            <w:r w:rsidR="00407785">
              <w:t>w tej kolumnie</w:t>
            </w:r>
            <w:r>
              <w:t xml:space="preserve"> </w:t>
            </w:r>
            <w:r w:rsidRPr="005D1078">
              <w:rPr>
                <w:b/>
              </w:rPr>
              <w:t>wypełnia Wykonawca</w:t>
            </w:r>
          </w:p>
        </w:tc>
      </w:tr>
      <w:tr w:rsidR="00A2315A" w:rsidTr="00745160">
        <w:tc>
          <w:tcPr>
            <w:tcW w:w="623" w:type="dxa"/>
          </w:tcPr>
          <w:p w:rsidR="00783580" w:rsidRDefault="00783580" w:rsidP="00783580">
            <w:pPr>
              <w:jc w:val="center"/>
            </w:pPr>
            <w:r>
              <w:t>1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>
              <w:t>2</w:t>
            </w: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  <w:r>
              <w:t>3</w:t>
            </w: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  <w:r>
              <w:t>4</w:t>
            </w:r>
          </w:p>
        </w:tc>
        <w:tc>
          <w:tcPr>
            <w:tcW w:w="2172" w:type="dxa"/>
          </w:tcPr>
          <w:p w:rsidR="00783580" w:rsidRDefault="00783580" w:rsidP="00783580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783580" w:rsidRDefault="00783580" w:rsidP="00783580">
            <w:pPr>
              <w:jc w:val="center"/>
            </w:pPr>
            <w:r>
              <w:t>6</w:t>
            </w:r>
          </w:p>
        </w:tc>
        <w:tc>
          <w:tcPr>
            <w:tcW w:w="2256" w:type="dxa"/>
          </w:tcPr>
          <w:p w:rsidR="00783580" w:rsidRDefault="00783580" w:rsidP="00783580">
            <w:pPr>
              <w:jc w:val="center"/>
            </w:pPr>
            <w:r>
              <w:t>7</w:t>
            </w:r>
          </w:p>
        </w:tc>
        <w:tc>
          <w:tcPr>
            <w:tcW w:w="1933" w:type="dxa"/>
          </w:tcPr>
          <w:p w:rsidR="00783580" w:rsidRDefault="00783580" w:rsidP="00783580">
            <w:pPr>
              <w:jc w:val="center"/>
            </w:pPr>
            <w:r>
              <w:t>8</w:t>
            </w: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1</w:t>
            </w: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  <w:b/>
                <w:bCs/>
                <w:color w:val="000000"/>
              </w:rPr>
              <w:t>Zegar duży kolejowy</w:t>
            </w:r>
          </w:p>
        </w:tc>
        <w:tc>
          <w:tcPr>
            <w:tcW w:w="1251" w:type="dxa"/>
            <w:vAlign w:val="center"/>
          </w:tcPr>
          <w:p w:rsidR="00783580" w:rsidRPr="009216FD" w:rsidRDefault="009216FD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9</w:t>
            </w:r>
            <w:r>
              <w:rPr>
                <w:rFonts w:ascii="Calibri" w:hAnsi="Calibri"/>
                <w:b/>
              </w:rPr>
              <w:t xml:space="preserve"> (prac. kolejowa)</w:t>
            </w:r>
          </w:p>
        </w:tc>
        <w:tc>
          <w:tcPr>
            <w:tcW w:w="1373" w:type="dxa"/>
            <w:vAlign w:val="center"/>
          </w:tcPr>
          <w:p w:rsidR="00783580" w:rsidRPr="009216FD" w:rsidRDefault="009216FD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2</w:t>
            </w: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typ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ścienny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 xml:space="preserve">Kolor 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Szary lub czarny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Średnica </w:t>
            </w:r>
          </w:p>
        </w:tc>
        <w:tc>
          <w:tcPr>
            <w:tcW w:w="2256" w:type="dxa"/>
          </w:tcPr>
          <w:p w:rsidR="00783580" w:rsidRPr="009216FD" w:rsidRDefault="009216FD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m</w:t>
            </w:r>
            <w:r w:rsidR="00783580" w:rsidRPr="009216FD">
              <w:rPr>
                <w:rFonts w:ascii="Calibri" w:hAnsi="Calibri"/>
              </w:rPr>
              <w:t>in. 40 cm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  <w:p w:rsidR="009216FD" w:rsidRPr="009216FD" w:rsidRDefault="009216FD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zasilanie</w:t>
            </w:r>
          </w:p>
        </w:tc>
        <w:tc>
          <w:tcPr>
            <w:tcW w:w="2256" w:type="dxa"/>
          </w:tcPr>
          <w:p w:rsidR="00783580" w:rsidRPr="009216FD" w:rsidRDefault="00783580" w:rsidP="009E6870">
            <w:pPr>
              <w:rPr>
                <w:rFonts w:ascii="Calibri" w:eastAsia="Times New Roman" w:hAnsi="Calibri" w:cs="Times New Roman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na baterie </w:t>
            </w:r>
          </w:p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9216FD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C</w:t>
            </w:r>
            <w:r w:rsidR="00783580" w:rsidRPr="009216FD">
              <w:rPr>
                <w:rFonts w:ascii="Calibri" w:hAnsi="Calibri"/>
              </w:rPr>
              <w:t>yferblat</w:t>
            </w:r>
            <w:r>
              <w:rPr>
                <w:rFonts w:ascii="Calibri" w:hAnsi="Calibri"/>
              </w:rPr>
              <w:t xml:space="preserve"> (tarcza)</w:t>
            </w:r>
          </w:p>
        </w:tc>
        <w:tc>
          <w:tcPr>
            <w:tcW w:w="2256" w:type="dxa"/>
          </w:tcPr>
          <w:p w:rsidR="00783580" w:rsidRPr="009216FD" w:rsidRDefault="00783580" w:rsidP="009E6870">
            <w:pPr>
              <w:rPr>
                <w:rFonts w:ascii="Calibri" w:eastAsia="Times New Roman" w:hAnsi="Calibri" w:cs="Times New Roman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biały, analogowy z czarnymi wskazówkami godzin i minut oraz </w:t>
            </w:r>
            <w:r w:rsidRPr="00E76585">
              <w:rPr>
                <w:rFonts w:ascii="Calibri" w:eastAsia="Times New Roman" w:hAnsi="Calibri" w:cs="Times New Roman"/>
              </w:rPr>
              <w:t>czerwonym sekundnikiem</w:t>
            </w:r>
          </w:p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1933" w:type="dxa"/>
          </w:tcPr>
          <w:p w:rsidR="00783580" w:rsidRPr="00CA5F19" w:rsidRDefault="00783580">
            <w:pPr>
              <w:rPr>
                <w:rFonts w:ascii="Calibri" w:hAnsi="Calibri"/>
                <w:b/>
                <w:i/>
                <w:color w:val="000000" w:themeColor="text1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Wyposażony w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mechanizm automatycznej regulacji czasu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Rodzaj obudowy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</w:rPr>
              <w:t>aluminiowa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>
            <w:r>
              <w:t>2.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223130">
              <w:rPr>
                <w:b/>
                <w:bCs/>
              </w:rPr>
              <w:t>Toromierz uniwersalny</w:t>
            </w:r>
            <w:r>
              <w:rPr>
                <w:b/>
                <w:bCs/>
              </w:rPr>
              <w:t xml:space="preserve">  - </w:t>
            </w:r>
            <w:r w:rsidRPr="00223130">
              <w:rPr>
                <w:bCs/>
              </w:rPr>
              <w:t>przyrząd pomiarowy stosowany przy budowie i utrzymaniu torów.</w:t>
            </w:r>
          </w:p>
        </w:tc>
        <w:tc>
          <w:tcPr>
            <w:tcW w:w="1251" w:type="dxa"/>
            <w:vAlign w:val="center"/>
          </w:tcPr>
          <w:p w:rsidR="00783580" w:rsidRPr="00655210" w:rsidRDefault="009216FD" w:rsidP="00A2315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</w:rPr>
              <w:t>10 (prac. kolejowa)</w:t>
            </w:r>
          </w:p>
        </w:tc>
        <w:tc>
          <w:tcPr>
            <w:tcW w:w="1373" w:type="dxa"/>
            <w:vAlign w:val="center"/>
          </w:tcPr>
          <w:p w:rsidR="00783580" w:rsidRPr="00655210" w:rsidRDefault="009216FD" w:rsidP="00A231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Pr="00655210" w:rsidRDefault="00783580">
            <w:pPr>
              <w:rPr>
                <w:b/>
              </w:rPr>
            </w:pPr>
          </w:p>
        </w:tc>
        <w:tc>
          <w:tcPr>
            <w:tcW w:w="2126" w:type="dxa"/>
          </w:tcPr>
          <w:p w:rsidR="00783580" w:rsidRDefault="00783580" w:rsidP="00534A81"/>
        </w:tc>
        <w:tc>
          <w:tcPr>
            <w:tcW w:w="2256" w:type="dxa"/>
          </w:tcPr>
          <w:p w:rsidR="00783580" w:rsidRPr="00F1485C" w:rsidRDefault="00783580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izolowany</w:t>
            </w: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r>
              <w:t>Wymagane fun</w:t>
            </w:r>
            <w:r w:rsidR="009216FD">
              <w:t>k</w:t>
            </w:r>
            <w:r>
              <w:t>cje</w:t>
            </w:r>
          </w:p>
        </w:tc>
        <w:tc>
          <w:tcPr>
            <w:tcW w:w="2256" w:type="dxa"/>
          </w:tcPr>
          <w:p w:rsidR="00783580" w:rsidRPr="00F1485C" w:rsidRDefault="00783580">
            <w:pPr>
              <w:rPr>
                <w:rFonts w:ascii="Calibri" w:hAnsi="Calibri" w:cs="Times New Roman"/>
              </w:rPr>
            </w:pPr>
            <w:r w:rsidRPr="00223130">
              <w:rPr>
                <w:rFonts w:ascii="Calibri" w:hAnsi="Calibri" w:cs="Times New Roman"/>
                <w:bCs/>
              </w:rPr>
              <w:t>do pomiaru prześwitu, przechyłki toru oraz rozjazdów (min. RCFF), pomiarów żłobków w kierownicy i krzyżownicy rozjazdu oraz zwrotnicy rozjazdu</w:t>
            </w: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/>
        </w:tc>
        <w:tc>
          <w:tcPr>
            <w:tcW w:w="2256" w:type="dxa"/>
          </w:tcPr>
          <w:p w:rsidR="00783580" w:rsidRPr="00223130" w:rsidRDefault="00783580">
            <w:pPr>
              <w:rPr>
                <w:rFonts w:ascii="Calibri" w:hAnsi="Calibri" w:cs="Times New Roman"/>
              </w:rPr>
            </w:pPr>
            <w:r w:rsidRPr="00223130">
              <w:rPr>
                <w:rFonts w:ascii="Calibri" w:eastAsia="Times New Roman" w:hAnsi="Calibri" w:cs="Times New Roman"/>
                <w:bCs/>
                <w:lang w:eastAsia="pl-PL"/>
              </w:rPr>
              <w:t>Wersje mechaniczne do pom</w:t>
            </w:r>
            <w:r w:rsidR="009216FD">
              <w:rPr>
                <w:rFonts w:ascii="Calibri" w:eastAsia="Times New Roman" w:hAnsi="Calibri" w:cs="Times New Roman"/>
                <w:bCs/>
                <w:lang w:eastAsia="pl-PL"/>
              </w:rPr>
              <w:t>iaru szerokości i przechyłki</w:t>
            </w:r>
            <w:r w:rsidR="009216FD" w:rsidRPr="009216FD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i</w:t>
            </w:r>
            <w:r w:rsidRPr="00223130">
              <w:rPr>
                <w:rFonts w:ascii="Calibri" w:eastAsia="Times New Roman" w:hAnsi="Calibri" w:cs="Times New Roman"/>
                <w:bCs/>
                <w:lang w:eastAsia="pl-PL"/>
              </w:rPr>
              <w:t xml:space="preserve"> kontroli iglicy zwrotnicy</w:t>
            </w:r>
          </w:p>
        </w:tc>
        <w:tc>
          <w:tcPr>
            <w:tcW w:w="1933" w:type="dxa"/>
          </w:tcPr>
          <w:p w:rsidR="00783580" w:rsidRPr="009216FD" w:rsidRDefault="00783580" w:rsidP="009216FD">
            <w:pPr>
              <w:rPr>
                <w:b/>
                <w:color w:val="FF0000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Pr="009216FD" w:rsidRDefault="00783580"/>
        </w:tc>
        <w:tc>
          <w:tcPr>
            <w:tcW w:w="2126" w:type="dxa"/>
          </w:tcPr>
          <w:p w:rsidR="00783580" w:rsidRPr="009216FD" w:rsidRDefault="00783580" w:rsidP="00534A81"/>
        </w:tc>
        <w:tc>
          <w:tcPr>
            <w:tcW w:w="2256" w:type="dxa"/>
          </w:tcPr>
          <w:p w:rsidR="00783580" w:rsidRPr="009216FD" w:rsidRDefault="00783580" w:rsidP="00A94278">
            <w:pPr>
              <w:rPr>
                <w:rFonts w:ascii="Calibri" w:hAnsi="Calibri" w:cs="Times New Roman"/>
              </w:rPr>
            </w:pPr>
            <w:r w:rsidRPr="009216FD">
              <w:rPr>
                <w:rFonts w:ascii="Calibri" w:hAnsi="Calibri" w:cs="Times New Roman"/>
              </w:rPr>
              <w:t xml:space="preserve">Budowa modułowa umożliwiająca </w:t>
            </w:r>
            <w:r w:rsidRPr="009216FD">
              <w:rPr>
                <w:rFonts w:ascii="Calibri" w:hAnsi="Calibri" w:cs="Times New Roman"/>
              </w:rPr>
              <w:lastRenderedPageBreak/>
              <w:t xml:space="preserve">stosowanie w różnych kombinacjach </w:t>
            </w:r>
            <w:r w:rsidRPr="009216FD">
              <w:rPr>
                <w:rFonts w:ascii="Calibri" w:hAnsi="Calibri" w:cs="Times New Roman"/>
                <w:bCs/>
              </w:rPr>
              <w:t>dla wszystkich głównych szerokości torów.</w:t>
            </w:r>
          </w:p>
        </w:tc>
        <w:tc>
          <w:tcPr>
            <w:tcW w:w="1933" w:type="dxa"/>
          </w:tcPr>
          <w:p w:rsidR="00783580" w:rsidRPr="009216FD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Pr="009216FD" w:rsidRDefault="00783580"/>
        </w:tc>
        <w:tc>
          <w:tcPr>
            <w:tcW w:w="2126" w:type="dxa"/>
          </w:tcPr>
          <w:p w:rsidR="00783580" w:rsidRPr="009216FD" w:rsidRDefault="00783580" w:rsidP="00534A81">
            <w:r w:rsidRPr="009216FD">
              <w:rPr>
                <w:rFonts w:ascii="Calibri" w:hAnsi="Calibri" w:cs="Times New Roman"/>
              </w:rPr>
              <w:t>Certyfikaty/ świadectwa</w:t>
            </w:r>
          </w:p>
        </w:tc>
        <w:tc>
          <w:tcPr>
            <w:tcW w:w="2256" w:type="dxa"/>
          </w:tcPr>
          <w:p w:rsidR="00783580" w:rsidRPr="009216FD" w:rsidRDefault="00783580" w:rsidP="00A94278">
            <w:pPr>
              <w:rPr>
                <w:bCs/>
                <w:color w:val="262626"/>
                <w:spacing w:val="8"/>
              </w:rPr>
            </w:pPr>
            <w:r w:rsidRPr="009216FD">
              <w:rPr>
                <w:bCs/>
                <w:color w:val="262626"/>
                <w:spacing w:val="8"/>
              </w:rPr>
              <w:t>Certyfikat dopuszczający go do użytku w</w:t>
            </w:r>
            <w:r w:rsidR="009216FD" w:rsidRPr="009216FD">
              <w:rPr>
                <w:bCs/>
                <w:color w:val="262626"/>
                <w:spacing w:val="8"/>
              </w:rPr>
              <w:t xml:space="preserve"> krajach</w:t>
            </w:r>
            <w:r w:rsidRPr="009216FD">
              <w:rPr>
                <w:bCs/>
                <w:color w:val="262626"/>
                <w:spacing w:val="8"/>
              </w:rPr>
              <w:t xml:space="preserve"> EU.</w:t>
            </w:r>
          </w:p>
          <w:p w:rsidR="00783580" w:rsidRPr="009216FD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r>
              <w:rPr>
                <w:rFonts w:ascii="Calibri" w:hAnsi="Calibri" w:cs="Times New Roman"/>
              </w:rPr>
              <w:t>charakterystyka</w:t>
            </w:r>
          </w:p>
        </w:tc>
        <w:tc>
          <w:tcPr>
            <w:tcW w:w="2256" w:type="dxa"/>
          </w:tcPr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prześwitu </w:t>
            </w:r>
            <w:smartTag w:uri="urn:schemas-microsoft-com:office:smarttags" w:element="metricconverter">
              <w:smartTagPr>
                <w:attr w:name="ProductID" w:val="1435 mm"/>
              </w:smartTagPr>
              <w:r w:rsidRPr="00A94278">
                <w:rPr>
                  <w:rFonts w:ascii="Calibri" w:hAnsi="Calibri" w:cs="Times New Roman"/>
                  <w:bCs/>
                </w:rPr>
                <w:t>1435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- 30 +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A94278">
                <w:rPr>
                  <w:rFonts w:ascii="Calibri" w:hAnsi="Calibri" w:cs="Times New Roman"/>
                  <w:bCs/>
                </w:rPr>
                <w:t>45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żłobka /L/ od 31 -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94278">
                <w:rPr>
                  <w:rFonts w:ascii="Calibri" w:hAnsi="Calibri" w:cs="Times New Roman"/>
                  <w:bCs/>
                </w:rPr>
                <w:t>80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żłobka /P/ od 31 -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94278">
                <w:rPr>
                  <w:rFonts w:ascii="Calibri" w:hAnsi="Calibri" w:cs="Times New Roman"/>
                  <w:bCs/>
                </w:rPr>
                <w:t>80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pomiar "z" lub "g"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f </w:t>
            </w:r>
            <w:smartTag w:uri="urn:schemas-microsoft-com:office:smarttags" w:element="metricconverter">
              <w:smartTagPr>
                <w:attr w:name="ProductID" w:val="1394 mm"/>
              </w:smartTagPr>
              <w:r w:rsidRPr="00A94278">
                <w:rPr>
                  <w:rFonts w:ascii="Calibri" w:hAnsi="Calibri" w:cs="Times New Roman"/>
                  <w:bCs/>
                </w:rPr>
                <w:t>1394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- 10 +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94278">
                <w:rPr>
                  <w:rFonts w:ascii="Calibri" w:hAnsi="Calibri" w:cs="Times New Roman"/>
                  <w:bCs/>
                </w:rPr>
                <w:t>20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f4 </w:t>
            </w:r>
            <w:smartTag w:uri="urn:schemas-microsoft-com:office:smarttags" w:element="metricconverter">
              <w:smartTagPr>
                <w:attr w:name="ProductID" w:val="1353 mm"/>
              </w:smartTagPr>
              <w:r w:rsidRPr="00A94278">
                <w:rPr>
                  <w:rFonts w:ascii="Calibri" w:hAnsi="Calibri" w:cs="Times New Roman"/>
                  <w:bCs/>
                </w:rPr>
                <w:t>1353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- 10 +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94278">
                <w:rPr>
                  <w:rFonts w:ascii="Calibri" w:hAnsi="Calibri" w:cs="Times New Roman"/>
                  <w:bCs/>
                </w:rPr>
                <w:t>20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przechyłka +/- 200mm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stopka ruchoma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izolowany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akumulator 9V </w:t>
            </w:r>
            <w:proofErr w:type="spellStart"/>
            <w:r w:rsidRPr="00A94278">
              <w:rPr>
                <w:rFonts w:ascii="Calibri" w:hAnsi="Calibri" w:cs="Times New Roman"/>
                <w:bCs/>
              </w:rPr>
              <w:t>NiMH</w:t>
            </w:r>
            <w:proofErr w:type="spellEnd"/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waga </w:t>
            </w:r>
            <w:smartTag w:uri="urn:schemas-microsoft-com:office:smarttags" w:element="metricconverter">
              <w:smartTagPr>
                <w:attr w:name="ProductID" w:val="2,1 kg"/>
              </w:smartTagPr>
              <w:r w:rsidRPr="00A94278">
                <w:rPr>
                  <w:rFonts w:ascii="Calibri" w:hAnsi="Calibri" w:cs="Times New Roman"/>
                  <w:bCs/>
                </w:rPr>
                <w:t>2,1 kg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pomiar dzioba krzyżownicy</w:t>
            </w:r>
          </w:p>
          <w:p w:rsidR="00783580" w:rsidRDefault="00783580">
            <w:pPr>
              <w:rPr>
                <w:rFonts w:ascii="Calibri" w:hAnsi="Calibri" w:cs="Times New Roman"/>
              </w:rPr>
            </w:pPr>
          </w:p>
          <w:p w:rsidR="00783580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3D0B7E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 w:rsidP="002877BC">
            <w:r>
              <w:lastRenderedPageBreak/>
              <w:t>3.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proofErr w:type="spellStart"/>
            <w:r w:rsidRPr="003D0B7E">
              <w:rPr>
                <w:b/>
                <w:bCs/>
              </w:rPr>
              <w:t>Profilomierz</w:t>
            </w:r>
            <w:proofErr w:type="spellEnd"/>
            <w:r w:rsidRPr="003D0B7E">
              <w:rPr>
                <w:b/>
                <w:bCs/>
              </w:rPr>
              <w:t xml:space="preserve"> uniwersalny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 w:rsidRPr="00A2315A">
              <w:rPr>
                <w:b/>
              </w:rPr>
              <w:t xml:space="preserve">11 </w:t>
            </w:r>
            <w:r>
              <w:rPr>
                <w:rFonts w:ascii="Calibri" w:hAnsi="Calibri"/>
                <w:b/>
              </w:rPr>
              <w:t>(prac.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3D0B7E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Funkcje </w:t>
            </w:r>
          </w:p>
        </w:tc>
        <w:tc>
          <w:tcPr>
            <w:tcW w:w="2256" w:type="dxa"/>
          </w:tcPr>
          <w:p w:rsidR="00783580" w:rsidRPr="003D0B7E" w:rsidRDefault="00783580" w:rsidP="003D0B7E">
            <w:pPr>
              <w:rPr>
                <w:rFonts w:ascii="Calibri" w:hAnsi="Calibri" w:cs="Times New Roman"/>
                <w:bCs/>
              </w:rPr>
            </w:pPr>
            <w:r w:rsidRPr="003D0B7E">
              <w:rPr>
                <w:rFonts w:ascii="Calibri" w:hAnsi="Calibri" w:cs="Times New Roman"/>
                <w:bCs/>
              </w:rPr>
              <w:t>do pomiaru bocznego i pionowego zużycia główki szyny 49E1 oraz 60E1</w:t>
            </w:r>
          </w:p>
          <w:p w:rsidR="00783580" w:rsidRPr="00F1485C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463E94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Pr="00463E94" w:rsidRDefault="00783580" w:rsidP="00463E94">
            <w:pPr>
              <w:rPr>
                <w:rFonts w:ascii="Calibri" w:hAnsi="Calibri" w:cs="Times New Roman"/>
              </w:rPr>
            </w:pPr>
            <w:r>
              <w:rPr>
                <w:rFonts w:ascii="Calibri" w:eastAsia="Times New Roman" w:hAnsi="Calibri" w:cs="Times New Roman"/>
                <w:bCs/>
                <w:lang w:eastAsia="pl-PL"/>
              </w:rPr>
              <w:t xml:space="preserve">Możliwość </w:t>
            </w: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>odczyt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>u</w:t>
            </w: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 xml:space="preserve"> wartości zużycia szyny</w:t>
            </w:r>
          </w:p>
        </w:tc>
        <w:tc>
          <w:tcPr>
            <w:tcW w:w="2256" w:type="dxa"/>
          </w:tcPr>
          <w:p w:rsidR="00783580" w:rsidRPr="00463E94" w:rsidRDefault="00783580" w:rsidP="003D0B7E">
            <w:pPr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 xml:space="preserve">z dokładnością ±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463E94">
                <w:rPr>
                  <w:rFonts w:ascii="Calibri" w:eastAsia="Times New Roman" w:hAnsi="Calibri" w:cs="Times New Roman"/>
                  <w:bCs/>
                  <w:lang w:eastAsia="pl-PL"/>
                </w:rPr>
                <w:t xml:space="preserve">1 </w:t>
              </w:r>
              <w:proofErr w:type="spellStart"/>
              <w:r w:rsidRPr="00463E94">
                <w:rPr>
                  <w:rFonts w:ascii="Calibri" w:eastAsia="Times New Roman" w:hAnsi="Calibri" w:cs="Times New Roman"/>
                  <w:bCs/>
                  <w:lang w:eastAsia="pl-PL"/>
                </w:rPr>
                <w:t>mm</w:t>
              </w:r>
            </w:smartTag>
            <w:proofErr w:type="spellEnd"/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>.</w:t>
            </w:r>
          </w:p>
          <w:p w:rsidR="00783580" w:rsidRPr="00463E94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Pr="00463E94" w:rsidRDefault="00783580" w:rsidP="00534A81">
            <w:pPr>
              <w:rPr>
                <w:rFonts w:cs="Times New Roman"/>
              </w:rPr>
            </w:pPr>
            <w:r w:rsidRPr="00463E94">
              <w:rPr>
                <w:rFonts w:cs="Times New Roman"/>
              </w:rPr>
              <w:t>Wyposażony w wymienny segment pomiarowy</w:t>
            </w:r>
          </w:p>
        </w:tc>
        <w:tc>
          <w:tcPr>
            <w:tcW w:w="2256" w:type="dxa"/>
          </w:tcPr>
          <w:p w:rsidR="00783580" w:rsidRDefault="00783580">
            <w:pPr>
              <w:rPr>
                <w:rFonts w:eastAsia="Times New Roman" w:cs="Times New Roman"/>
                <w:bCs/>
                <w:lang w:eastAsia="pl-PL"/>
              </w:rPr>
            </w:pPr>
            <w:r w:rsidRPr="00463E94">
              <w:rPr>
                <w:rFonts w:eastAsia="Times New Roman" w:cs="Times New Roman"/>
                <w:bCs/>
                <w:lang w:eastAsia="pl-PL"/>
              </w:rPr>
              <w:t>możliwość bazowania do szyny S-60 lub S-49</w:t>
            </w:r>
          </w:p>
          <w:p w:rsidR="00EF3506" w:rsidRPr="008254B8" w:rsidRDefault="00EF3506" w:rsidP="00EF3506">
            <w:pPr>
              <w:rPr>
                <w:bCs/>
              </w:rPr>
            </w:pPr>
            <w:r w:rsidRPr="008254B8">
              <w:rPr>
                <w:bCs/>
              </w:rPr>
              <w:t xml:space="preserve">Pomiar zużycia szyny wykonywany jest w osi pionowej szyny (zużycie pionowe) oraz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8254B8">
                <w:rPr>
                  <w:bCs/>
                </w:rPr>
                <w:t>15 mm</w:t>
              </w:r>
            </w:smartTag>
            <w:r w:rsidRPr="008254B8">
              <w:rPr>
                <w:bCs/>
              </w:rPr>
              <w:t xml:space="preserve"> poniżej powierzchni tocznej (zużycie boczne) przy założeniu, że powierzchnią bazową, do której odnosi się pomiar zużycia jest spodnia powierzchnia główki szyny oraz szyjka szyny. Wartość zużycia pionowego określa się z podziałki umieszczonej na tym segmenci</w:t>
            </w:r>
            <w:r>
              <w:rPr>
                <w:bCs/>
              </w:rPr>
              <w:t xml:space="preserve">e. W korpusie przyrządu znajdować ma się </w:t>
            </w:r>
            <w:r>
              <w:rPr>
                <w:bCs/>
              </w:rPr>
              <w:lastRenderedPageBreak/>
              <w:t>suwak pomiarowy</w:t>
            </w:r>
            <w:r w:rsidRPr="008254B8">
              <w:rPr>
                <w:bCs/>
              </w:rPr>
              <w:t xml:space="preserve">, z podziałkami do określania wartości zużycia bocznego główki szyny. Na podziałkach przyrządu </w:t>
            </w:r>
            <w:r>
              <w:rPr>
                <w:bCs/>
              </w:rPr>
              <w:t>ma być możliwość odczytu</w:t>
            </w:r>
            <w:r w:rsidRPr="008254B8">
              <w:rPr>
                <w:bCs/>
              </w:rPr>
              <w:t xml:space="preserve"> wartość zużycia szyny z dokładnością ±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8254B8">
                <w:rPr>
                  <w:bCs/>
                </w:rPr>
                <w:t xml:space="preserve">1 </w:t>
              </w:r>
              <w:proofErr w:type="spellStart"/>
              <w:r w:rsidRPr="008254B8">
                <w:rPr>
                  <w:bCs/>
                </w:rPr>
                <w:t>mm</w:t>
              </w:r>
            </w:smartTag>
            <w:proofErr w:type="spellEnd"/>
            <w:r w:rsidRPr="008254B8">
              <w:rPr>
                <w:bCs/>
              </w:rPr>
              <w:t>.</w:t>
            </w:r>
          </w:p>
          <w:p w:rsidR="00EF3506" w:rsidRPr="00463E94" w:rsidRDefault="00EF3506">
            <w:pPr>
              <w:rPr>
                <w:rFonts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>
            <w:r>
              <w:lastRenderedPageBreak/>
              <w:t>4.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463E94">
              <w:rPr>
                <w:b/>
                <w:bCs/>
              </w:rPr>
              <w:t>Klin pomiarowy ze skalą 1-15mm (przyrząd do pomiaru luzów szynowych)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 w:rsidRPr="00A2315A">
              <w:rPr>
                <w:b/>
              </w:rPr>
              <w:t xml:space="preserve">12 </w:t>
            </w:r>
            <w:r w:rsidRPr="00A2315A">
              <w:rPr>
                <w:rFonts w:ascii="Calibri" w:hAnsi="Calibri"/>
                <w:b/>
              </w:rPr>
              <w:t>(prac</w:t>
            </w:r>
            <w:r>
              <w:rPr>
                <w:rFonts w:ascii="Calibri" w:hAnsi="Calibri"/>
                <w:b/>
              </w:rPr>
              <w:t>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materiał</w:t>
            </w:r>
          </w:p>
        </w:tc>
        <w:tc>
          <w:tcPr>
            <w:tcW w:w="2256" w:type="dxa"/>
          </w:tcPr>
          <w:p w:rsidR="00783580" w:rsidRDefault="00783580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aluminium</w:t>
            </w:r>
          </w:p>
        </w:tc>
        <w:tc>
          <w:tcPr>
            <w:tcW w:w="1933" w:type="dxa"/>
          </w:tcPr>
          <w:p w:rsidR="00783580" w:rsidRPr="000E01BE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pPr>
              <w:rPr>
                <w:rFonts w:ascii="Calibri" w:hAnsi="Calibri" w:cs="Times New Roman"/>
              </w:rPr>
            </w:pPr>
            <w:r w:rsidRPr="00463E94">
              <w:rPr>
                <w:rFonts w:ascii="Calibri" w:hAnsi="Calibri" w:cs="Times New Roman"/>
                <w:bCs/>
              </w:rPr>
              <w:t>zakres pomiaru:</w:t>
            </w:r>
          </w:p>
        </w:tc>
        <w:tc>
          <w:tcPr>
            <w:tcW w:w="2256" w:type="dxa"/>
          </w:tcPr>
          <w:p w:rsidR="00783580" w:rsidRPr="00463E94" w:rsidRDefault="00783580" w:rsidP="00463E94">
            <w:pPr>
              <w:rPr>
                <w:rFonts w:ascii="Calibri" w:hAnsi="Calibri" w:cs="Times New Roman"/>
                <w:bCs/>
              </w:rPr>
            </w:pPr>
            <w:r w:rsidRPr="00463E94">
              <w:rPr>
                <w:rFonts w:ascii="Calibri" w:hAnsi="Calibri" w:cs="Times New Roman"/>
                <w:bCs/>
              </w:rPr>
              <w:t>0,5 mm do 150 mm</w:t>
            </w:r>
          </w:p>
          <w:p w:rsidR="00783580" w:rsidRPr="00975CB2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>
            <w:r>
              <w:t>5.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792C6A">
              <w:rPr>
                <w:b/>
              </w:rPr>
              <w:t>Centralka telefoniczna-dyspozytorska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>
              <w:rPr>
                <w:rFonts w:ascii="Calibri" w:hAnsi="Calibri"/>
                <w:b/>
              </w:rPr>
              <w:t>13 (prac.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Centralka waz makietą stacji kolejowej stanowić będzie terminal zewnętrzny który będzie stanowić symulator pracy dyżurnego ruchu</w:t>
            </w: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783580" w:rsidRDefault="00783580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Funkcje</w:t>
            </w:r>
          </w:p>
        </w:tc>
        <w:tc>
          <w:tcPr>
            <w:tcW w:w="2256" w:type="dxa"/>
          </w:tcPr>
          <w:p w:rsidR="00783580" w:rsidRPr="00875DAD" w:rsidRDefault="00783580">
            <w:pPr>
              <w:rPr>
                <w:rFonts w:ascii="Calibri" w:hAnsi="Calibri" w:cs="Times New Roman"/>
              </w:rPr>
            </w:pPr>
            <w:r w:rsidRPr="00875DAD">
              <w:rPr>
                <w:rFonts w:ascii="Calibri" w:hAnsi="Calibri" w:cs="Times New Roman"/>
              </w:rPr>
              <w:t>Wyposażona w system teleinformatyczny Lu system łączności przeznaczony do stosowania w przewodowych sieciach łączności kolejowej, w tym w sieci łączności zapowiadawczej, st</w:t>
            </w:r>
            <w:r w:rsidR="00A2315A">
              <w:rPr>
                <w:rFonts w:ascii="Calibri" w:hAnsi="Calibri" w:cs="Times New Roman"/>
              </w:rPr>
              <w:t>a</w:t>
            </w:r>
            <w:r w:rsidRPr="00875DAD">
              <w:rPr>
                <w:rFonts w:ascii="Calibri" w:hAnsi="Calibri" w:cs="Times New Roman"/>
              </w:rPr>
              <w:t>cy</w:t>
            </w:r>
            <w:r w:rsidR="00A2315A">
              <w:rPr>
                <w:rFonts w:ascii="Calibri" w:hAnsi="Calibri" w:cs="Times New Roman"/>
              </w:rPr>
              <w:t>j</w:t>
            </w:r>
            <w:r w:rsidRPr="00875DAD">
              <w:rPr>
                <w:rFonts w:ascii="Calibri" w:hAnsi="Calibri" w:cs="Times New Roman"/>
              </w:rPr>
              <w:t>no</w:t>
            </w:r>
            <w:r w:rsidR="00A2315A">
              <w:rPr>
                <w:rFonts w:ascii="Calibri" w:hAnsi="Calibri" w:cs="Times New Roman"/>
              </w:rPr>
              <w:t xml:space="preserve"> </w:t>
            </w:r>
            <w:r w:rsidRPr="00875DAD">
              <w:rPr>
                <w:rFonts w:ascii="Calibri" w:hAnsi="Calibri" w:cs="Times New Roman"/>
              </w:rPr>
              <w:t xml:space="preserve">ruchowej oraz strażnikowej system ten powinien </w:t>
            </w:r>
            <w:r w:rsidRPr="00875DAD">
              <w:rPr>
                <w:rFonts w:ascii="Calibri" w:hAnsi="Calibri" w:cs="Times New Roman"/>
              </w:rPr>
              <w:lastRenderedPageBreak/>
              <w:t>umożliwiać komunikację głosową pomiędzy użytkownikami tych sieci, transmisję danych niezbędnych do eksploatacj</w:t>
            </w:r>
            <w:r w:rsidR="002A61B1">
              <w:rPr>
                <w:rFonts w:ascii="Calibri" w:hAnsi="Calibri" w:cs="Times New Roman"/>
              </w:rPr>
              <w:t xml:space="preserve">i i utrzymania </w:t>
            </w:r>
            <w:r w:rsidRPr="00875DAD">
              <w:rPr>
                <w:rFonts w:ascii="Calibri" w:hAnsi="Calibri" w:cs="Times New Roman"/>
              </w:rPr>
              <w:t xml:space="preserve">oraz rejestrację korespondencji w czasie rzeczywistym, </w:t>
            </w:r>
            <w:r w:rsidR="00A2315A">
              <w:rPr>
                <w:rFonts w:ascii="Calibri" w:hAnsi="Calibri" w:cs="Times New Roman"/>
              </w:rPr>
              <w:t>W skł</w:t>
            </w:r>
            <w:r w:rsidR="00BB465B">
              <w:rPr>
                <w:rFonts w:ascii="Calibri" w:hAnsi="Calibri" w:cs="Times New Roman"/>
              </w:rPr>
              <w:t xml:space="preserve">ad zestawu wchodzi </w:t>
            </w:r>
            <w:r w:rsidRPr="00875DAD">
              <w:rPr>
                <w:rFonts w:ascii="Calibri" w:hAnsi="Calibri" w:cs="Times New Roman"/>
              </w:rPr>
              <w:t>komputerowy pulpit dyżurnego ruchu, rejestrator rozmów</w:t>
            </w:r>
            <w:r w:rsidR="002A61B1">
              <w:rPr>
                <w:rFonts w:ascii="Calibri" w:hAnsi="Calibri" w:cs="Times New Roman"/>
              </w:rPr>
              <w:t>.</w:t>
            </w:r>
          </w:p>
        </w:tc>
        <w:tc>
          <w:tcPr>
            <w:tcW w:w="1933" w:type="dxa"/>
          </w:tcPr>
          <w:p w:rsidR="00783580" w:rsidRDefault="00783580"/>
        </w:tc>
      </w:tr>
    </w:tbl>
    <w:p w:rsidR="00534A81" w:rsidRDefault="00534A81"/>
    <w:p w:rsidR="00534A81" w:rsidRDefault="00534A81"/>
    <w:p w:rsidR="00315A7B" w:rsidRDefault="00315A7B" w:rsidP="00315A7B"/>
    <w:p w:rsidR="00315A7B" w:rsidRDefault="00315A7B" w:rsidP="00315A7B">
      <w:pPr>
        <w:ind w:left="8647"/>
      </w:pPr>
      <w:r>
        <w:t>………………………………………………………………………..</w:t>
      </w:r>
    </w:p>
    <w:p w:rsidR="00315A7B" w:rsidRPr="00204527" w:rsidRDefault="00315A7B" w:rsidP="00315A7B">
      <w:pPr>
        <w:ind w:left="8647"/>
        <w:rPr>
          <w:i/>
        </w:rPr>
      </w:pPr>
      <w:r>
        <w:rPr>
          <w:i/>
        </w:rPr>
        <w:t>Data i podpis oso</w:t>
      </w:r>
      <w:r w:rsidRPr="00204527">
        <w:rPr>
          <w:i/>
        </w:rPr>
        <w:t>b</w:t>
      </w:r>
      <w:r>
        <w:rPr>
          <w:i/>
        </w:rPr>
        <w:t>y</w:t>
      </w:r>
      <w:r w:rsidRPr="00204527">
        <w:rPr>
          <w:i/>
        </w:rPr>
        <w:t>/os</w:t>
      </w:r>
      <w:r>
        <w:rPr>
          <w:i/>
        </w:rPr>
        <w:t xml:space="preserve">ób </w:t>
      </w:r>
      <w:proofErr w:type="spellStart"/>
      <w:r>
        <w:rPr>
          <w:i/>
        </w:rPr>
        <w:t>upoważnion</w:t>
      </w:r>
      <w:proofErr w:type="spellEnd"/>
      <w:r>
        <w:rPr>
          <w:i/>
        </w:rPr>
        <w:t>/ej/</w:t>
      </w:r>
      <w:proofErr w:type="spellStart"/>
      <w:r>
        <w:rPr>
          <w:i/>
        </w:rPr>
        <w:t>ych</w:t>
      </w:r>
      <w:proofErr w:type="spellEnd"/>
    </w:p>
    <w:p w:rsidR="00315A7B" w:rsidRDefault="00315A7B"/>
    <w:sectPr w:rsidR="00315A7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490" w:rsidRDefault="00534490" w:rsidP="005D1078">
      <w:pPr>
        <w:spacing w:after="0" w:line="240" w:lineRule="auto"/>
      </w:pPr>
      <w:r>
        <w:separator/>
      </w:r>
    </w:p>
  </w:endnote>
  <w:endnote w:type="continuationSeparator" w:id="0">
    <w:p w:rsidR="00534490" w:rsidRDefault="00534490" w:rsidP="005D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490" w:rsidRDefault="00534490" w:rsidP="005D1078">
      <w:pPr>
        <w:spacing w:after="0" w:line="240" w:lineRule="auto"/>
      </w:pPr>
      <w:r>
        <w:separator/>
      </w:r>
    </w:p>
  </w:footnote>
  <w:footnote w:type="continuationSeparator" w:id="0">
    <w:p w:rsidR="00534490" w:rsidRDefault="00534490" w:rsidP="005D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8" w:rsidRDefault="005D1078">
    <w:pPr>
      <w:pStyle w:val="Nagwek"/>
    </w:pPr>
    <w:r w:rsidRPr="005D1078"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6B03"/>
    <w:rsid w:val="000B277C"/>
    <w:rsid w:val="000C5D01"/>
    <w:rsid w:val="000E01BE"/>
    <w:rsid w:val="00123036"/>
    <w:rsid w:val="00182629"/>
    <w:rsid w:val="00192C3B"/>
    <w:rsid w:val="001B3695"/>
    <w:rsid w:val="00223130"/>
    <w:rsid w:val="00256A8A"/>
    <w:rsid w:val="002631E9"/>
    <w:rsid w:val="002A10FC"/>
    <w:rsid w:val="002A61B1"/>
    <w:rsid w:val="002B2797"/>
    <w:rsid w:val="002B551F"/>
    <w:rsid w:val="002C4477"/>
    <w:rsid w:val="0030670C"/>
    <w:rsid w:val="00315A7B"/>
    <w:rsid w:val="00341CE2"/>
    <w:rsid w:val="0035422D"/>
    <w:rsid w:val="003A3768"/>
    <w:rsid w:val="003A4533"/>
    <w:rsid w:val="003C097F"/>
    <w:rsid w:val="003D0B7E"/>
    <w:rsid w:val="00401421"/>
    <w:rsid w:val="00407785"/>
    <w:rsid w:val="004101FA"/>
    <w:rsid w:val="00433371"/>
    <w:rsid w:val="00463E94"/>
    <w:rsid w:val="004865B9"/>
    <w:rsid w:val="00494C8C"/>
    <w:rsid w:val="004A0C12"/>
    <w:rsid w:val="004A3C03"/>
    <w:rsid w:val="004F39AA"/>
    <w:rsid w:val="00534490"/>
    <w:rsid w:val="00534A81"/>
    <w:rsid w:val="005B4EBF"/>
    <w:rsid w:val="005C7B56"/>
    <w:rsid w:val="005D1078"/>
    <w:rsid w:val="005F17A9"/>
    <w:rsid w:val="006301AC"/>
    <w:rsid w:val="00633F46"/>
    <w:rsid w:val="00643E2C"/>
    <w:rsid w:val="00655210"/>
    <w:rsid w:val="00657B1E"/>
    <w:rsid w:val="00660FA3"/>
    <w:rsid w:val="00667137"/>
    <w:rsid w:val="006713E2"/>
    <w:rsid w:val="00673F62"/>
    <w:rsid w:val="006B3CEB"/>
    <w:rsid w:val="006D67C5"/>
    <w:rsid w:val="006E3BCE"/>
    <w:rsid w:val="006F4BED"/>
    <w:rsid w:val="007079DA"/>
    <w:rsid w:val="00745160"/>
    <w:rsid w:val="00783580"/>
    <w:rsid w:val="00792C6A"/>
    <w:rsid w:val="008052E9"/>
    <w:rsid w:val="008622C3"/>
    <w:rsid w:val="00875DAD"/>
    <w:rsid w:val="008A2A9A"/>
    <w:rsid w:val="008C7A19"/>
    <w:rsid w:val="009216FD"/>
    <w:rsid w:val="00975CB2"/>
    <w:rsid w:val="00991EEA"/>
    <w:rsid w:val="009B4EE7"/>
    <w:rsid w:val="009B6807"/>
    <w:rsid w:val="009D3AEB"/>
    <w:rsid w:val="009E6870"/>
    <w:rsid w:val="009F18B4"/>
    <w:rsid w:val="00A2315A"/>
    <w:rsid w:val="00A94278"/>
    <w:rsid w:val="00AF39E2"/>
    <w:rsid w:val="00B03429"/>
    <w:rsid w:val="00B07CDD"/>
    <w:rsid w:val="00B27714"/>
    <w:rsid w:val="00B37070"/>
    <w:rsid w:val="00BB10D6"/>
    <w:rsid w:val="00BB465B"/>
    <w:rsid w:val="00BC0456"/>
    <w:rsid w:val="00C06F22"/>
    <w:rsid w:val="00C76D00"/>
    <w:rsid w:val="00CA5F19"/>
    <w:rsid w:val="00CE0D3C"/>
    <w:rsid w:val="00CE2DFA"/>
    <w:rsid w:val="00D07B95"/>
    <w:rsid w:val="00D272AB"/>
    <w:rsid w:val="00D54AEA"/>
    <w:rsid w:val="00DA0076"/>
    <w:rsid w:val="00DD557A"/>
    <w:rsid w:val="00E424EE"/>
    <w:rsid w:val="00E60A25"/>
    <w:rsid w:val="00E6423C"/>
    <w:rsid w:val="00E67501"/>
    <w:rsid w:val="00E67C8D"/>
    <w:rsid w:val="00E76585"/>
    <w:rsid w:val="00EA4AAB"/>
    <w:rsid w:val="00EB353B"/>
    <w:rsid w:val="00EE4F24"/>
    <w:rsid w:val="00EF3506"/>
    <w:rsid w:val="00F07DA7"/>
    <w:rsid w:val="00F1485C"/>
    <w:rsid w:val="00F27A04"/>
    <w:rsid w:val="00F834F1"/>
    <w:rsid w:val="00FB439E"/>
    <w:rsid w:val="00FE74CE"/>
    <w:rsid w:val="00FF392D"/>
    <w:rsid w:val="00FF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D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1078"/>
  </w:style>
  <w:style w:type="paragraph" w:styleId="Stopka">
    <w:name w:val="footer"/>
    <w:basedOn w:val="Normalny"/>
    <w:link w:val="StopkaZnak"/>
    <w:uiPriority w:val="99"/>
    <w:semiHidden/>
    <w:unhideWhenUsed/>
    <w:rsid w:val="005D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1078"/>
  </w:style>
  <w:style w:type="paragraph" w:styleId="Tekstdymka">
    <w:name w:val="Balloon Text"/>
    <w:basedOn w:val="Normalny"/>
    <w:link w:val="TekstdymkaZnak"/>
    <w:uiPriority w:val="99"/>
    <w:semiHidden/>
    <w:unhideWhenUsed/>
    <w:rsid w:val="005D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dcterms:created xsi:type="dcterms:W3CDTF">2018-08-13T12:42:00Z</dcterms:created>
  <dcterms:modified xsi:type="dcterms:W3CDTF">2018-08-13T12:42:00Z</dcterms:modified>
</cp:coreProperties>
</file>