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47" w:rsidRPr="00D12BB3" w:rsidRDefault="003C5C47" w:rsidP="003C5C47">
      <w:pPr>
        <w:suppressAutoHyphens/>
        <w:spacing w:after="0" w:line="360" w:lineRule="auto"/>
        <w:jc w:val="right"/>
        <w:rPr>
          <w:rFonts w:eastAsia="Calibri" w:cstheme="minorHAnsi"/>
          <w:kern w:val="1"/>
          <w:sz w:val="24"/>
          <w:szCs w:val="24"/>
          <w:lang w:eastAsia="zh-CN"/>
        </w:rPr>
      </w:pPr>
      <w:r>
        <w:rPr>
          <w:rFonts w:eastAsia="Calibri" w:cstheme="minorHAnsi"/>
          <w:kern w:val="1"/>
          <w:sz w:val="24"/>
          <w:szCs w:val="24"/>
          <w:lang w:eastAsia="zh-CN"/>
        </w:rPr>
        <w:t>Załącznik nr 2 do SIWZ</w:t>
      </w:r>
    </w:p>
    <w:p w:rsidR="003C5C47" w:rsidRDefault="003C5C47" w:rsidP="003C5C47">
      <w:pPr>
        <w:suppressAutoHyphens/>
        <w:spacing w:after="0" w:line="360" w:lineRule="auto"/>
        <w:jc w:val="both"/>
        <w:rPr>
          <w:rFonts w:eastAsia="Calibri" w:cstheme="minorHAnsi"/>
          <w:kern w:val="1"/>
          <w:sz w:val="24"/>
          <w:szCs w:val="24"/>
          <w:lang w:eastAsia="zh-CN"/>
        </w:rPr>
      </w:pPr>
      <w:r>
        <w:rPr>
          <w:rFonts w:eastAsia="Calibri" w:cstheme="minorHAnsi"/>
          <w:kern w:val="1"/>
          <w:sz w:val="24"/>
          <w:szCs w:val="24"/>
          <w:lang w:eastAsia="zh-CN"/>
        </w:rPr>
        <w:t>ZP.272.2.5.2018</w:t>
      </w:r>
    </w:p>
    <w:p w:rsidR="003C5C47" w:rsidRPr="00D12BB3" w:rsidRDefault="003C5C47" w:rsidP="003C5C47">
      <w:pPr>
        <w:suppressAutoHyphens/>
        <w:spacing w:after="0" w:line="360" w:lineRule="auto"/>
        <w:jc w:val="both"/>
        <w:rPr>
          <w:rFonts w:eastAsia="Calibri" w:cstheme="minorHAnsi"/>
          <w:kern w:val="1"/>
          <w:sz w:val="24"/>
          <w:szCs w:val="24"/>
          <w:lang w:eastAsia="zh-CN"/>
        </w:rPr>
      </w:pPr>
    </w:p>
    <w:p w:rsidR="003C5C47" w:rsidRPr="00D12BB3" w:rsidRDefault="003C5C47" w:rsidP="003C5C47">
      <w:pPr>
        <w:numPr>
          <w:ilvl w:val="0"/>
          <w:numId w:val="6"/>
        </w:numPr>
        <w:suppressAutoHyphens/>
        <w:spacing w:after="0" w:line="360" w:lineRule="auto"/>
        <w:ind w:left="709"/>
        <w:contextualSpacing/>
        <w:jc w:val="both"/>
        <w:rPr>
          <w:rFonts w:eastAsia="Times New Roman" w:cstheme="minorHAnsi"/>
          <w:b/>
          <w:sz w:val="24"/>
          <w:szCs w:val="24"/>
          <w:u w:val="single"/>
          <w:lang w:eastAsia="ar-SA"/>
        </w:rPr>
      </w:pPr>
      <w:r w:rsidRPr="00D12BB3">
        <w:rPr>
          <w:rFonts w:eastAsia="Times New Roman" w:cstheme="minorHAnsi"/>
          <w:b/>
          <w:sz w:val="24"/>
          <w:szCs w:val="24"/>
          <w:u w:val="single"/>
          <w:lang w:eastAsia="ar-SA"/>
        </w:rPr>
        <w:t>Nazwa zamówienia:</w:t>
      </w:r>
    </w:p>
    <w:p w:rsidR="003C5C47" w:rsidRPr="00D12BB3" w:rsidRDefault="003C5C47" w:rsidP="003C5C47">
      <w:pPr>
        <w:spacing w:after="0" w:line="360" w:lineRule="auto"/>
        <w:contextualSpacing/>
        <w:jc w:val="both"/>
        <w:rPr>
          <w:rFonts w:eastAsia="Times New Roman" w:cstheme="minorHAnsi"/>
          <w:b/>
          <w:sz w:val="24"/>
          <w:szCs w:val="24"/>
          <w:u w:val="single"/>
          <w:lang w:eastAsia="ar-SA"/>
        </w:rPr>
      </w:pPr>
    </w:p>
    <w:p w:rsidR="003C5C47" w:rsidRPr="00D12BB3" w:rsidRDefault="003C5C47" w:rsidP="003C5C47">
      <w:pPr>
        <w:suppressAutoHyphens/>
        <w:spacing w:after="0" w:line="360" w:lineRule="auto"/>
        <w:jc w:val="both"/>
        <w:rPr>
          <w:rFonts w:eastAsia="Times New Roman" w:cstheme="minorHAnsi"/>
          <w:kern w:val="1"/>
          <w:sz w:val="24"/>
          <w:szCs w:val="24"/>
          <w:lang w:eastAsia="ar-SA"/>
        </w:rPr>
      </w:pPr>
      <w:r w:rsidRPr="001941F2">
        <w:rPr>
          <w:rFonts w:eastAsia="Times New Roman" w:cstheme="minorHAnsi"/>
          <w:sz w:val="24"/>
          <w:szCs w:val="24"/>
          <w:lang w:eastAsia="ar-SA"/>
        </w:rPr>
        <w:t>„Dostawa i  montaż sprzętu, wyposażenia oraz infrastruktury niezbędny</w:t>
      </w:r>
      <w:r>
        <w:rPr>
          <w:rFonts w:eastAsia="Times New Roman" w:cstheme="minorHAnsi"/>
          <w:sz w:val="24"/>
          <w:szCs w:val="24"/>
          <w:lang w:eastAsia="ar-SA"/>
        </w:rPr>
        <w:t>ch do realizacji projektu pn.: „</w:t>
      </w:r>
      <w:r w:rsidRPr="001941F2">
        <w:rPr>
          <w:rFonts w:eastAsia="Times New Roman" w:cstheme="minorHAnsi"/>
          <w:sz w:val="24"/>
          <w:szCs w:val="24"/>
          <w:lang w:eastAsia="ar-SA"/>
        </w:rPr>
        <w:t>Przedsiębiorczy Powiat Zduńskowolski”</w:t>
      </w:r>
      <w:r w:rsidRPr="00C526E0">
        <w:rPr>
          <w:rFonts w:eastAsia="Times New Roman" w:cstheme="minorHAnsi"/>
          <w:i/>
          <w:sz w:val="24"/>
          <w:szCs w:val="24"/>
          <w:lang w:eastAsia="ar-SA"/>
        </w:rPr>
        <w:t>.</w:t>
      </w:r>
    </w:p>
    <w:p w:rsidR="003C5C47" w:rsidRPr="00D12BB3" w:rsidRDefault="003C5C47" w:rsidP="003C5C47">
      <w:pPr>
        <w:spacing w:after="0" w:line="360" w:lineRule="auto"/>
        <w:contextualSpacing/>
        <w:jc w:val="both"/>
        <w:rPr>
          <w:rFonts w:eastAsia="Calibri" w:cstheme="minorHAnsi"/>
          <w:sz w:val="24"/>
          <w:szCs w:val="24"/>
        </w:rPr>
      </w:pPr>
    </w:p>
    <w:p w:rsidR="003C5C47" w:rsidRPr="00D12BB3" w:rsidRDefault="003C5C47" w:rsidP="003C5C47">
      <w:pPr>
        <w:numPr>
          <w:ilvl w:val="0"/>
          <w:numId w:val="6"/>
        </w:numPr>
        <w:suppressAutoHyphens/>
        <w:spacing w:after="0" w:line="360" w:lineRule="auto"/>
        <w:ind w:left="709"/>
        <w:contextualSpacing/>
        <w:jc w:val="both"/>
        <w:rPr>
          <w:rFonts w:eastAsia="Times New Roman" w:cstheme="minorHAnsi"/>
          <w:b/>
          <w:sz w:val="24"/>
          <w:szCs w:val="24"/>
          <w:u w:val="single"/>
          <w:lang w:eastAsia="ar-SA"/>
        </w:rPr>
      </w:pPr>
      <w:r w:rsidRPr="00D12BB3">
        <w:rPr>
          <w:rFonts w:eastAsia="Times New Roman" w:cstheme="minorHAnsi"/>
          <w:b/>
          <w:sz w:val="24"/>
          <w:szCs w:val="24"/>
          <w:u w:val="single"/>
          <w:lang w:eastAsia="ar-SA"/>
        </w:rPr>
        <w:t>Opis przedmiotu zamówienia:</w:t>
      </w:r>
    </w:p>
    <w:p w:rsidR="003C5C47" w:rsidRPr="00D12BB3" w:rsidRDefault="003C5C47" w:rsidP="003C5C47">
      <w:pPr>
        <w:suppressAutoHyphens/>
        <w:spacing w:after="0" w:line="360" w:lineRule="auto"/>
        <w:jc w:val="both"/>
        <w:rPr>
          <w:rFonts w:eastAsia="Times New Roman" w:cstheme="minorHAnsi"/>
          <w:sz w:val="24"/>
          <w:szCs w:val="24"/>
          <w:lang w:eastAsia="ar-SA"/>
        </w:rPr>
      </w:pPr>
    </w:p>
    <w:p w:rsidR="003C5C47" w:rsidRPr="00671B1E" w:rsidRDefault="003C5C47" w:rsidP="003C5C47">
      <w:pPr>
        <w:autoSpaceDE w:val="0"/>
        <w:autoSpaceDN w:val="0"/>
        <w:adjustRightInd w:val="0"/>
        <w:spacing w:after="0" w:line="360" w:lineRule="auto"/>
        <w:jc w:val="both"/>
        <w:rPr>
          <w:rFonts w:cstheme="minorHAnsi"/>
          <w:b/>
          <w:bCs/>
          <w:sz w:val="24"/>
          <w:szCs w:val="24"/>
        </w:rPr>
      </w:pPr>
      <w:r w:rsidRPr="00DB7754">
        <w:rPr>
          <w:rFonts w:cstheme="minorHAnsi"/>
          <w:b/>
          <w:bCs/>
          <w:sz w:val="24"/>
          <w:szCs w:val="24"/>
        </w:rPr>
        <w:t xml:space="preserve">Opis Przedmiotu Zamówienia pn. </w:t>
      </w:r>
      <w:r w:rsidRPr="00DF17E6">
        <w:rPr>
          <w:rFonts w:cstheme="minorHAnsi"/>
          <w:b/>
          <w:bCs/>
          <w:sz w:val="24"/>
          <w:szCs w:val="24"/>
        </w:rPr>
        <w:t>„Dostawa i  montaż sprzętu, wyposażenia oraz infrastruktury niezbędnych do realizacji projektu pn.: ”Przedsiębiorczy Powiat Zduńskowolski</w:t>
      </w:r>
    </w:p>
    <w:p w:rsidR="003C5C47" w:rsidRDefault="003C5C47" w:rsidP="003C5C47">
      <w:pPr>
        <w:autoSpaceDE w:val="0"/>
        <w:autoSpaceDN w:val="0"/>
        <w:adjustRightInd w:val="0"/>
        <w:spacing w:after="0" w:line="360" w:lineRule="auto"/>
        <w:jc w:val="both"/>
        <w:rPr>
          <w:rFonts w:cstheme="minorHAnsi"/>
          <w:b/>
          <w:bCs/>
          <w:sz w:val="24"/>
          <w:szCs w:val="24"/>
          <w:u w:val="single"/>
        </w:rPr>
      </w:pPr>
    </w:p>
    <w:p w:rsidR="003C5C47" w:rsidRPr="00173967" w:rsidRDefault="003C5C47" w:rsidP="003C5C47">
      <w:pPr>
        <w:autoSpaceDE w:val="0"/>
        <w:autoSpaceDN w:val="0"/>
        <w:adjustRightInd w:val="0"/>
        <w:spacing w:after="0" w:line="360" w:lineRule="auto"/>
        <w:jc w:val="both"/>
        <w:rPr>
          <w:rFonts w:cstheme="minorHAnsi"/>
          <w:b/>
          <w:bCs/>
          <w:sz w:val="24"/>
          <w:szCs w:val="24"/>
          <w:u w:val="single"/>
        </w:rPr>
      </w:pPr>
      <w:r w:rsidRPr="00173967">
        <w:rPr>
          <w:rFonts w:cstheme="minorHAnsi"/>
          <w:b/>
          <w:bCs/>
          <w:sz w:val="24"/>
          <w:szCs w:val="24"/>
          <w:u w:val="single"/>
        </w:rPr>
        <w:t>Zamówienie podzielone jest na trzy  części:</w:t>
      </w:r>
    </w:p>
    <w:p w:rsidR="003C5C47" w:rsidRPr="00173967" w:rsidRDefault="003C5C47" w:rsidP="003C5C47">
      <w:pPr>
        <w:autoSpaceDE w:val="0"/>
        <w:autoSpaceDN w:val="0"/>
        <w:adjustRightInd w:val="0"/>
        <w:spacing w:after="0" w:line="360" w:lineRule="auto"/>
        <w:jc w:val="both"/>
        <w:rPr>
          <w:rFonts w:cstheme="minorHAnsi"/>
          <w:b/>
          <w:bCs/>
          <w:sz w:val="24"/>
          <w:szCs w:val="24"/>
        </w:rPr>
      </w:pPr>
      <w:r w:rsidRPr="00173967">
        <w:rPr>
          <w:rFonts w:cstheme="minorHAnsi"/>
          <w:b/>
          <w:bCs/>
          <w:sz w:val="24"/>
          <w:szCs w:val="24"/>
        </w:rPr>
        <w:t>Część I - Dostawa, montaż i instalacja zestawu nagłośnienia.</w:t>
      </w:r>
    </w:p>
    <w:p w:rsidR="003C5C47" w:rsidRPr="00173967" w:rsidRDefault="003C5C47" w:rsidP="003C5C47">
      <w:pPr>
        <w:autoSpaceDE w:val="0"/>
        <w:autoSpaceDN w:val="0"/>
        <w:adjustRightInd w:val="0"/>
        <w:spacing w:after="0" w:line="360" w:lineRule="auto"/>
        <w:jc w:val="both"/>
        <w:rPr>
          <w:rFonts w:cstheme="minorHAnsi"/>
          <w:b/>
          <w:bCs/>
          <w:sz w:val="24"/>
          <w:szCs w:val="24"/>
        </w:rPr>
      </w:pPr>
      <w:r>
        <w:rPr>
          <w:rFonts w:cstheme="minorHAnsi"/>
          <w:b/>
          <w:bCs/>
          <w:sz w:val="24"/>
          <w:szCs w:val="24"/>
        </w:rPr>
        <w:t>Część II – Dostawa i montaż h</w:t>
      </w:r>
      <w:r w:rsidRPr="00173967">
        <w:rPr>
          <w:rFonts w:cstheme="minorHAnsi"/>
          <w:b/>
          <w:bCs/>
          <w:sz w:val="24"/>
          <w:szCs w:val="24"/>
        </w:rPr>
        <w:t xml:space="preserve">ali namiotowej </w:t>
      </w:r>
      <w:proofErr w:type="spellStart"/>
      <w:r w:rsidRPr="00173967">
        <w:rPr>
          <w:rFonts w:cstheme="minorHAnsi"/>
          <w:b/>
          <w:bCs/>
          <w:sz w:val="24"/>
          <w:szCs w:val="24"/>
        </w:rPr>
        <w:t>eventowej</w:t>
      </w:r>
      <w:proofErr w:type="spellEnd"/>
      <w:r w:rsidRPr="00173967">
        <w:rPr>
          <w:rFonts w:cstheme="minorHAnsi"/>
          <w:b/>
          <w:bCs/>
          <w:sz w:val="24"/>
          <w:szCs w:val="24"/>
        </w:rPr>
        <w:t>.</w:t>
      </w:r>
    </w:p>
    <w:p w:rsidR="003C5C47" w:rsidRPr="00671B1E" w:rsidRDefault="003C5C47" w:rsidP="003C5C47">
      <w:pPr>
        <w:autoSpaceDE w:val="0"/>
        <w:autoSpaceDN w:val="0"/>
        <w:adjustRightInd w:val="0"/>
        <w:spacing w:after="0" w:line="360" w:lineRule="auto"/>
        <w:jc w:val="both"/>
        <w:rPr>
          <w:rFonts w:cstheme="minorHAnsi"/>
          <w:b/>
          <w:bCs/>
          <w:sz w:val="24"/>
          <w:szCs w:val="24"/>
        </w:rPr>
      </w:pPr>
      <w:r w:rsidRPr="00173967">
        <w:rPr>
          <w:rFonts w:cstheme="minorHAnsi"/>
          <w:b/>
          <w:bCs/>
          <w:sz w:val="24"/>
          <w:szCs w:val="24"/>
        </w:rPr>
        <w:t xml:space="preserve">Część III- Dostawa i montaż podłogi do hali namiotowej </w:t>
      </w:r>
      <w:proofErr w:type="spellStart"/>
      <w:r w:rsidRPr="00173967">
        <w:rPr>
          <w:rFonts w:cstheme="minorHAnsi"/>
          <w:b/>
          <w:bCs/>
          <w:sz w:val="24"/>
          <w:szCs w:val="24"/>
        </w:rPr>
        <w:t>eventowej</w:t>
      </w:r>
      <w:proofErr w:type="spellEnd"/>
    </w:p>
    <w:p w:rsidR="003C5C47" w:rsidRPr="00950A53" w:rsidRDefault="003C5C47" w:rsidP="003C5C47">
      <w:pPr>
        <w:autoSpaceDE w:val="0"/>
        <w:autoSpaceDN w:val="0"/>
        <w:adjustRightInd w:val="0"/>
        <w:spacing w:after="0" w:line="360" w:lineRule="auto"/>
        <w:jc w:val="both"/>
        <w:rPr>
          <w:rFonts w:cstheme="minorHAnsi"/>
          <w:bCs/>
          <w:sz w:val="24"/>
          <w:szCs w:val="24"/>
        </w:rPr>
      </w:pPr>
      <w:r w:rsidRPr="00950A53">
        <w:rPr>
          <w:rFonts w:cstheme="minorHAnsi"/>
          <w:bCs/>
          <w:sz w:val="24"/>
          <w:szCs w:val="24"/>
        </w:rPr>
        <w:t>Niniejszy załącznik stanowi jednocześnie:</w:t>
      </w:r>
    </w:p>
    <w:p w:rsidR="003C5C47" w:rsidRPr="00950A53" w:rsidRDefault="003C5C47" w:rsidP="003C5C47">
      <w:pPr>
        <w:autoSpaceDE w:val="0"/>
        <w:autoSpaceDN w:val="0"/>
        <w:adjustRightInd w:val="0"/>
        <w:spacing w:after="0" w:line="360" w:lineRule="auto"/>
        <w:jc w:val="both"/>
        <w:rPr>
          <w:rFonts w:cstheme="minorHAnsi"/>
          <w:bCs/>
          <w:sz w:val="24"/>
          <w:szCs w:val="24"/>
        </w:rPr>
      </w:pPr>
    </w:p>
    <w:p w:rsidR="003C5C47" w:rsidRPr="00950A53" w:rsidRDefault="003C5C47" w:rsidP="003C5C47">
      <w:pPr>
        <w:autoSpaceDE w:val="0"/>
        <w:autoSpaceDN w:val="0"/>
        <w:adjustRightInd w:val="0"/>
        <w:spacing w:after="0" w:line="360" w:lineRule="auto"/>
        <w:jc w:val="both"/>
        <w:rPr>
          <w:rFonts w:cstheme="minorHAnsi"/>
          <w:bCs/>
          <w:sz w:val="24"/>
          <w:szCs w:val="24"/>
        </w:rPr>
      </w:pPr>
      <w:r w:rsidRPr="00950A53">
        <w:rPr>
          <w:rFonts w:cstheme="minorHAnsi"/>
          <w:bCs/>
          <w:sz w:val="24"/>
          <w:szCs w:val="24"/>
        </w:rPr>
        <w:t>- szczegó</w:t>
      </w:r>
      <w:r>
        <w:rPr>
          <w:rFonts w:cstheme="minorHAnsi"/>
          <w:bCs/>
          <w:sz w:val="24"/>
          <w:szCs w:val="24"/>
        </w:rPr>
        <w:t>łowy opis przedmiotu zamówienia.</w:t>
      </w:r>
      <w:r w:rsidRPr="00950A53">
        <w:rPr>
          <w:rFonts w:cstheme="minorHAnsi"/>
          <w:bCs/>
          <w:sz w:val="24"/>
          <w:szCs w:val="24"/>
        </w:rPr>
        <w:t xml:space="preserve"> </w:t>
      </w:r>
      <w:r w:rsidRPr="00A92F99">
        <w:rPr>
          <w:rFonts w:cstheme="minorHAnsi"/>
          <w:bCs/>
          <w:sz w:val="24"/>
          <w:szCs w:val="24"/>
        </w:rPr>
        <w:t>Zaoferowany przez Wykonawcę środek trwały  musi spełniać minimalne wymagania postawione w niniejszym załączniku w kolumnie „Minimalne wymagania Zamawiającego”</w:t>
      </w:r>
      <w:r w:rsidR="00A92F99">
        <w:rPr>
          <w:rFonts w:cstheme="minorHAnsi"/>
          <w:bCs/>
          <w:sz w:val="24"/>
          <w:szCs w:val="24"/>
        </w:rPr>
        <w:t xml:space="preserve"> (w przypadku parametrów określonych precyzyjnie ofertowany sprzęt winien posiadać takie parametry)</w:t>
      </w:r>
      <w:r w:rsidRPr="00950A53">
        <w:rPr>
          <w:rFonts w:cstheme="minorHAnsi"/>
          <w:bCs/>
          <w:sz w:val="24"/>
          <w:szCs w:val="24"/>
        </w:rPr>
        <w:t xml:space="preserve"> oraz zostać dostarczony na warunkach określonych poniżej, dla poszczególnych części zamówienia.</w:t>
      </w:r>
    </w:p>
    <w:p w:rsidR="003C5C47" w:rsidRPr="00950A53" w:rsidRDefault="003C5C47" w:rsidP="003C5C47">
      <w:pPr>
        <w:autoSpaceDE w:val="0"/>
        <w:autoSpaceDN w:val="0"/>
        <w:adjustRightInd w:val="0"/>
        <w:spacing w:after="0" w:line="360" w:lineRule="auto"/>
        <w:jc w:val="both"/>
        <w:rPr>
          <w:rFonts w:cstheme="minorHAnsi"/>
          <w:bCs/>
          <w:sz w:val="24"/>
          <w:szCs w:val="24"/>
        </w:rPr>
      </w:pPr>
    </w:p>
    <w:p w:rsidR="003C5C47" w:rsidRPr="00950A53" w:rsidRDefault="003C5C47" w:rsidP="003C5C47">
      <w:pPr>
        <w:autoSpaceDE w:val="0"/>
        <w:autoSpaceDN w:val="0"/>
        <w:adjustRightInd w:val="0"/>
        <w:spacing w:after="0" w:line="360" w:lineRule="auto"/>
        <w:jc w:val="both"/>
        <w:rPr>
          <w:rFonts w:cstheme="minorHAnsi"/>
          <w:bCs/>
          <w:sz w:val="24"/>
          <w:szCs w:val="24"/>
        </w:rPr>
      </w:pPr>
      <w:r w:rsidRPr="00950A53">
        <w:rPr>
          <w:rFonts w:cstheme="minorHAnsi"/>
          <w:bCs/>
          <w:sz w:val="24"/>
          <w:szCs w:val="24"/>
        </w:rPr>
        <w:t>- Wykonawca w kolumnie „Dane techniczne oferowanego sprzętu”</w:t>
      </w:r>
      <w:r w:rsidR="00A92F99">
        <w:rPr>
          <w:rFonts w:cstheme="minorHAnsi"/>
          <w:bCs/>
          <w:sz w:val="24"/>
          <w:szCs w:val="24"/>
        </w:rPr>
        <w:t xml:space="preserve"> (załącznik nr 1 do formularza ofertowego)</w:t>
      </w:r>
      <w:r w:rsidRPr="00950A53">
        <w:rPr>
          <w:rFonts w:cstheme="minorHAnsi"/>
          <w:bCs/>
          <w:sz w:val="24"/>
          <w:szCs w:val="24"/>
        </w:rPr>
        <w:t xml:space="preserve"> winien odnieść się do każdego z wymagań minimalnych postawionych przez </w:t>
      </w:r>
      <w:r w:rsidRPr="00950A53">
        <w:rPr>
          <w:rFonts w:cstheme="minorHAnsi"/>
          <w:bCs/>
          <w:sz w:val="24"/>
          <w:szCs w:val="24"/>
        </w:rPr>
        <w:lastRenderedPageBreak/>
        <w:t xml:space="preserve">Zamawiającego w kolumnie </w:t>
      </w:r>
      <w:r w:rsidRPr="00A92F99">
        <w:rPr>
          <w:rFonts w:cstheme="minorHAnsi"/>
          <w:bCs/>
          <w:sz w:val="24"/>
          <w:szCs w:val="24"/>
        </w:rPr>
        <w:t>„Minimalne wymagania Zamawiającego”.</w:t>
      </w:r>
      <w:r w:rsidRPr="00950A53">
        <w:rPr>
          <w:rFonts w:cstheme="minorHAnsi"/>
          <w:bCs/>
          <w:sz w:val="24"/>
          <w:szCs w:val="24"/>
        </w:rPr>
        <w:t xml:space="preserve"> Wykonawca określa też producenta/model oferowanego urządzenia</w:t>
      </w:r>
    </w:p>
    <w:p w:rsidR="003C5C47" w:rsidRDefault="003C5C47" w:rsidP="003C5C47">
      <w:pPr>
        <w:autoSpaceDE w:val="0"/>
        <w:autoSpaceDN w:val="0"/>
        <w:adjustRightInd w:val="0"/>
        <w:spacing w:after="0" w:line="360" w:lineRule="auto"/>
        <w:jc w:val="both"/>
        <w:rPr>
          <w:rFonts w:cstheme="minorHAnsi"/>
          <w:b/>
          <w:bCs/>
          <w:sz w:val="24"/>
          <w:szCs w:val="24"/>
        </w:rPr>
      </w:pPr>
    </w:p>
    <w:p w:rsidR="003C5C47" w:rsidRPr="003C5C47" w:rsidRDefault="003C5C47" w:rsidP="003C5C47">
      <w:pPr>
        <w:autoSpaceDE w:val="0"/>
        <w:autoSpaceDN w:val="0"/>
        <w:adjustRightInd w:val="0"/>
        <w:spacing w:after="0" w:line="360" w:lineRule="auto"/>
        <w:jc w:val="both"/>
        <w:rPr>
          <w:rFonts w:cstheme="minorHAnsi"/>
          <w:bCs/>
          <w:sz w:val="24"/>
          <w:szCs w:val="24"/>
        </w:rPr>
      </w:pPr>
      <w:r w:rsidRPr="003C5C47">
        <w:rPr>
          <w:rFonts w:cstheme="minorHAnsi"/>
          <w:bCs/>
          <w:sz w:val="24"/>
          <w:szCs w:val="24"/>
        </w:rPr>
        <w:t xml:space="preserve">Zamawiający dopuszcza składanie ofert częściowych. Wykonawca może </w:t>
      </w:r>
      <w:r w:rsidR="00A92F99">
        <w:rPr>
          <w:rFonts w:cstheme="minorHAnsi"/>
          <w:bCs/>
          <w:sz w:val="24"/>
          <w:szCs w:val="24"/>
        </w:rPr>
        <w:t xml:space="preserve">złożyć </w:t>
      </w:r>
      <w:r w:rsidRPr="003C5C47">
        <w:rPr>
          <w:rFonts w:cstheme="minorHAnsi"/>
          <w:bCs/>
          <w:sz w:val="24"/>
          <w:szCs w:val="24"/>
        </w:rPr>
        <w:t>ofertę na dowolną liczbę części.</w:t>
      </w:r>
      <w:r>
        <w:rPr>
          <w:rFonts w:cstheme="minorHAnsi"/>
          <w:bCs/>
          <w:sz w:val="24"/>
          <w:szCs w:val="24"/>
        </w:rPr>
        <w:t xml:space="preserve"> </w:t>
      </w:r>
      <w:r w:rsidRPr="003C5C47">
        <w:rPr>
          <w:rFonts w:cstheme="minorHAnsi"/>
          <w:bCs/>
          <w:sz w:val="24"/>
          <w:szCs w:val="24"/>
        </w:rPr>
        <w:t>Wykonawca składający ofertę na daną część zamówienia musi złożyć ofertę na wszystkie wymienione przez Zamawiającego pozycje w danej części;</w:t>
      </w:r>
    </w:p>
    <w:p w:rsidR="003C5C47" w:rsidRPr="00DF17E6" w:rsidRDefault="003C5C47" w:rsidP="003C5C47">
      <w:pPr>
        <w:autoSpaceDE w:val="0"/>
        <w:autoSpaceDN w:val="0"/>
        <w:adjustRightInd w:val="0"/>
        <w:spacing w:after="0" w:line="360" w:lineRule="auto"/>
        <w:jc w:val="both"/>
        <w:rPr>
          <w:rFonts w:cstheme="minorHAnsi"/>
          <w:bCs/>
          <w:sz w:val="24"/>
          <w:szCs w:val="24"/>
        </w:rPr>
      </w:pPr>
      <w:r w:rsidRPr="00DF17E6">
        <w:rPr>
          <w:rFonts w:cstheme="minorHAnsi"/>
          <w:bCs/>
          <w:sz w:val="24"/>
          <w:szCs w:val="24"/>
        </w:rPr>
        <w:t xml:space="preserve">Zamawiający dokona wyboru oferty na daną część przedmiotu zamówienia osobno </w:t>
      </w:r>
      <w:r w:rsidRPr="00DF17E6">
        <w:rPr>
          <w:rFonts w:cstheme="minorHAnsi"/>
          <w:bCs/>
          <w:sz w:val="24"/>
          <w:szCs w:val="24"/>
        </w:rPr>
        <w:br/>
        <w:t>– wybór najkorzystniejszej oferty spośród złożonych na daną część zamówienia</w:t>
      </w:r>
      <w:r w:rsidRPr="00DF17E6">
        <w:rPr>
          <w:rFonts w:cstheme="minorHAnsi"/>
          <w:bCs/>
          <w:sz w:val="24"/>
          <w:szCs w:val="24"/>
        </w:rPr>
        <w:br/>
        <w:t xml:space="preserve"> – na podstawie kryteriów oceny ofert.</w:t>
      </w:r>
    </w:p>
    <w:p w:rsidR="003C5C47" w:rsidRPr="00DF17E6" w:rsidRDefault="003C5C47" w:rsidP="003C5C47">
      <w:pPr>
        <w:autoSpaceDE w:val="0"/>
        <w:autoSpaceDN w:val="0"/>
        <w:adjustRightInd w:val="0"/>
        <w:spacing w:after="0" w:line="360" w:lineRule="auto"/>
        <w:jc w:val="both"/>
        <w:rPr>
          <w:rFonts w:cstheme="minorHAnsi"/>
          <w:bCs/>
          <w:sz w:val="24"/>
          <w:szCs w:val="24"/>
        </w:rPr>
      </w:pPr>
    </w:p>
    <w:p w:rsidR="003C5C47" w:rsidRPr="00DF17E6" w:rsidRDefault="003C5C47" w:rsidP="003C5C47">
      <w:pPr>
        <w:autoSpaceDE w:val="0"/>
        <w:autoSpaceDN w:val="0"/>
        <w:adjustRightInd w:val="0"/>
        <w:spacing w:after="0" w:line="360" w:lineRule="auto"/>
        <w:jc w:val="both"/>
        <w:rPr>
          <w:rFonts w:cstheme="minorHAnsi"/>
          <w:bCs/>
          <w:sz w:val="24"/>
          <w:szCs w:val="24"/>
        </w:rPr>
      </w:pPr>
      <w:r w:rsidRPr="00DF17E6">
        <w:rPr>
          <w:rFonts w:cstheme="minorHAnsi"/>
          <w:bCs/>
          <w:sz w:val="24"/>
          <w:szCs w:val="24"/>
        </w:rPr>
        <w:t xml:space="preserve">W przypadku okoliczności unieważnienia postępowania Zamawiający unieważni </w:t>
      </w:r>
      <w:r>
        <w:rPr>
          <w:rFonts w:cstheme="minorHAnsi"/>
          <w:bCs/>
          <w:sz w:val="24"/>
          <w:szCs w:val="24"/>
        </w:rPr>
        <w:t>postępowanie tylko w danej części.</w:t>
      </w:r>
    </w:p>
    <w:p w:rsidR="003C5C47" w:rsidRDefault="003C5C47" w:rsidP="003C5C47">
      <w:pPr>
        <w:autoSpaceDE w:val="0"/>
        <w:autoSpaceDN w:val="0"/>
        <w:adjustRightInd w:val="0"/>
        <w:spacing w:after="0" w:line="360" w:lineRule="auto"/>
        <w:jc w:val="both"/>
        <w:rPr>
          <w:rFonts w:cstheme="minorHAnsi"/>
          <w:b/>
          <w:bCs/>
          <w:sz w:val="24"/>
          <w:szCs w:val="24"/>
        </w:rPr>
      </w:pPr>
    </w:p>
    <w:p w:rsidR="003C5C47" w:rsidRPr="00671B1E" w:rsidRDefault="003C5C47" w:rsidP="003C5C47">
      <w:pPr>
        <w:autoSpaceDE w:val="0"/>
        <w:autoSpaceDN w:val="0"/>
        <w:adjustRightInd w:val="0"/>
        <w:spacing w:after="0" w:line="360" w:lineRule="auto"/>
        <w:jc w:val="both"/>
        <w:rPr>
          <w:rFonts w:cstheme="minorHAnsi"/>
          <w:b/>
          <w:bCs/>
          <w:sz w:val="24"/>
          <w:szCs w:val="24"/>
        </w:rPr>
      </w:pPr>
      <w:r w:rsidRPr="00671B1E">
        <w:rPr>
          <w:rFonts w:cstheme="minorHAnsi"/>
          <w:b/>
          <w:bCs/>
          <w:sz w:val="24"/>
          <w:szCs w:val="24"/>
        </w:rPr>
        <w:t>Opis przedmiotu zamówienia</w:t>
      </w:r>
    </w:p>
    <w:p w:rsidR="003C5C47" w:rsidRPr="00671B1E" w:rsidRDefault="003C5C47" w:rsidP="003C5C47">
      <w:pPr>
        <w:autoSpaceDE w:val="0"/>
        <w:autoSpaceDN w:val="0"/>
        <w:adjustRightInd w:val="0"/>
        <w:spacing w:after="0" w:line="360" w:lineRule="auto"/>
        <w:jc w:val="both"/>
        <w:rPr>
          <w:rFonts w:cstheme="minorHAnsi"/>
          <w:b/>
          <w:bCs/>
          <w:sz w:val="24"/>
          <w:szCs w:val="24"/>
        </w:rPr>
      </w:pPr>
      <w:r>
        <w:rPr>
          <w:rFonts w:cstheme="minorHAnsi"/>
          <w:b/>
          <w:bCs/>
          <w:sz w:val="24"/>
          <w:szCs w:val="24"/>
        </w:rPr>
        <w:t xml:space="preserve">Przedmiotem zamówienia jest </w:t>
      </w:r>
      <w:r w:rsidRPr="00DF17E6">
        <w:rPr>
          <w:rFonts w:cstheme="minorHAnsi"/>
          <w:b/>
          <w:bCs/>
          <w:sz w:val="24"/>
          <w:szCs w:val="24"/>
        </w:rPr>
        <w:t>„Dostawa i  montaż sprzętu, wyposażenia oraz infrastruktury niezbędnych do realizacji projektu pn.: ”Przedsiębiorczy Powiat Zduńskowolski</w:t>
      </w:r>
      <w:r>
        <w:rPr>
          <w:rFonts w:cstheme="minorHAnsi"/>
          <w:b/>
          <w:bCs/>
          <w:sz w:val="24"/>
          <w:szCs w:val="24"/>
        </w:rPr>
        <w:t xml:space="preserve">” współfinansowanego  w ramach  Regionalnego Programu Operacyjnego Województwa łódzkiego na lata 2014-2020 w ramach działania II.2.2 Promocja gospodarcza regionu. </w:t>
      </w:r>
    </w:p>
    <w:p w:rsidR="003C5C47" w:rsidRDefault="003C5C47" w:rsidP="003C5C47">
      <w:pPr>
        <w:autoSpaceDE w:val="0"/>
        <w:autoSpaceDN w:val="0"/>
        <w:adjustRightInd w:val="0"/>
        <w:spacing w:after="0" w:line="360" w:lineRule="auto"/>
        <w:jc w:val="both"/>
        <w:rPr>
          <w:rFonts w:cstheme="minorHAnsi"/>
          <w:sz w:val="24"/>
          <w:szCs w:val="24"/>
        </w:rPr>
      </w:pPr>
    </w:p>
    <w:p w:rsidR="003C5C47" w:rsidRPr="008B3173" w:rsidRDefault="003C5C47" w:rsidP="003C5C47">
      <w:pPr>
        <w:autoSpaceDE w:val="0"/>
        <w:autoSpaceDN w:val="0"/>
        <w:adjustRightInd w:val="0"/>
        <w:spacing w:after="0" w:line="360" w:lineRule="auto"/>
        <w:jc w:val="both"/>
        <w:rPr>
          <w:rFonts w:cstheme="minorHAnsi"/>
          <w:b/>
          <w:sz w:val="24"/>
          <w:szCs w:val="24"/>
        </w:rPr>
      </w:pPr>
      <w:r w:rsidRPr="008B3173">
        <w:rPr>
          <w:rFonts w:cstheme="minorHAnsi"/>
          <w:b/>
          <w:sz w:val="24"/>
          <w:szCs w:val="24"/>
        </w:rPr>
        <w:t>Warunki realizacji zamówienia</w:t>
      </w:r>
    </w:p>
    <w:p w:rsidR="003C5C47" w:rsidRPr="00671B1E" w:rsidRDefault="003C5C47" w:rsidP="003C5C47">
      <w:pPr>
        <w:autoSpaceDE w:val="0"/>
        <w:autoSpaceDN w:val="0"/>
        <w:adjustRightInd w:val="0"/>
        <w:spacing w:after="0" w:line="360" w:lineRule="auto"/>
        <w:jc w:val="both"/>
        <w:rPr>
          <w:rFonts w:cstheme="minorHAnsi"/>
          <w:sz w:val="24"/>
          <w:szCs w:val="24"/>
        </w:rPr>
      </w:pPr>
    </w:p>
    <w:p w:rsidR="003C5C47" w:rsidRPr="00610E95" w:rsidRDefault="003C5C47" w:rsidP="003C5C47">
      <w:pPr>
        <w:pStyle w:val="Akapitzlist"/>
        <w:numPr>
          <w:ilvl w:val="0"/>
          <w:numId w:val="2"/>
        </w:numPr>
        <w:autoSpaceDE w:val="0"/>
        <w:autoSpaceDN w:val="0"/>
        <w:adjustRightInd w:val="0"/>
        <w:spacing w:after="0" w:line="360" w:lineRule="auto"/>
        <w:ind w:left="360"/>
        <w:jc w:val="both"/>
        <w:rPr>
          <w:rFonts w:cstheme="minorHAnsi"/>
          <w:sz w:val="24"/>
          <w:szCs w:val="24"/>
        </w:rPr>
      </w:pPr>
      <w:r w:rsidRPr="00610E95">
        <w:rPr>
          <w:rFonts w:cstheme="minorHAnsi"/>
          <w:sz w:val="24"/>
          <w:szCs w:val="24"/>
        </w:rPr>
        <w:t>Oferowane wyposażenie powinno być fabrycznie nowe, wolne od wad, nie noszące śladów uszkodzeń i użytkowania.</w:t>
      </w:r>
      <w:r>
        <w:rPr>
          <w:rFonts w:cstheme="minorHAnsi"/>
          <w:sz w:val="24"/>
          <w:szCs w:val="24"/>
        </w:rPr>
        <w:t xml:space="preserve"> (</w:t>
      </w:r>
      <w:r w:rsidRPr="00BC3035">
        <w:rPr>
          <w:rFonts w:cstheme="minorHAnsi"/>
        </w:rPr>
        <w:t>Przez określenie "no</w:t>
      </w:r>
      <w:bookmarkStart w:id="0" w:name="_GoBack"/>
      <w:bookmarkEnd w:id="0"/>
      <w:r w:rsidRPr="00BC3035">
        <w:rPr>
          <w:rFonts w:cstheme="minorHAnsi"/>
        </w:rPr>
        <w:t>wy" należy rozumieć sprzęt wyprodukowany w 201</w:t>
      </w:r>
      <w:r>
        <w:rPr>
          <w:rFonts w:cstheme="minorHAnsi"/>
        </w:rPr>
        <w:t>7</w:t>
      </w:r>
      <w:r w:rsidRPr="00BC3035">
        <w:rPr>
          <w:rFonts w:cstheme="minorHAnsi"/>
        </w:rPr>
        <w:t xml:space="preserve"> lub 201</w:t>
      </w:r>
      <w:r>
        <w:rPr>
          <w:rFonts w:cstheme="minorHAnsi"/>
        </w:rPr>
        <w:t>8</w:t>
      </w:r>
      <w:r w:rsidRPr="00BC3035">
        <w:rPr>
          <w:rFonts w:cstheme="minorHAnsi"/>
        </w:rPr>
        <w:t xml:space="preserve"> ro</w:t>
      </w:r>
      <w:r>
        <w:rPr>
          <w:rFonts w:cstheme="minorHAnsi"/>
        </w:rPr>
        <w:t xml:space="preserve">ku, nie posiadający znamion </w:t>
      </w:r>
      <w:r w:rsidRPr="00BC3035">
        <w:rPr>
          <w:rFonts w:cstheme="minorHAnsi"/>
        </w:rPr>
        <w:t xml:space="preserve">użytkowania tj. zgodny </w:t>
      </w:r>
      <w:r>
        <w:rPr>
          <w:rFonts w:cstheme="minorHAnsi"/>
        </w:rPr>
        <w:br/>
      </w:r>
      <w:r w:rsidRPr="00BC3035">
        <w:rPr>
          <w:rFonts w:cstheme="minorHAnsi"/>
        </w:rPr>
        <w:t xml:space="preserve">z  fabryczną specyfikacją, nie  poddany  modyfikacjom,  bez  przebytych  napraw, śladów  po wcześniejszej  zabudowie lub </w:t>
      </w:r>
      <w:r>
        <w:rPr>
          <w:rFonts w:cstheme="minorHAnsi"/>
        </w:rPr>
        <w:t xml:space="preserve"> użytkowaniu, dostarczony w </w:t>
      </w:r>
      <w:r w:rsidRPr="00BC3035">
        <w:rPr>
          <w:rFonts w:cstheme="minorHAnsi"/>
        </w:rPr>
        <w:t xml:space="preserve">oryginalnym opakowaniu  fabrycznym z </w:t>
      </w:r>
      <w:r w:rsidRPr="003C5C47">
        <w:rPr>
          <w:rFonts w:cstheme="minorHAnsi"/>
        </w:rPr>
        <w:t>nienaruszonym oplombowaniem fabrycznym, jeśli dany sprzęt był fabrycznie oplombowany).</w:t>
      </w:r>
      <w:r>
        <w:rPr>
          <w:rFonts w:cstheme="minorHAnsi"/>
        </w:rPr>
        <w:t xml:space="preserve"> </w:t>
      </w:r>
      <w:r>
        <w:rPr>
          <w:rFonts w:cstheme="minorHAnsi"/>
        </w:rPr>
        <w:br/>
      </w:r>
      <w:r w:rsidRPr="00610E95">
        <w:rPr>
          <w:rFonts w:cstheme="minorHAnsi"/>
          <w:sz w:val="24"/>
          <w:szCs w:val="24"/>
        </w:rPr>
        <w:t xml:space="preserve">W przypadku stwierdzenia, że dostarczone wyposażenie nie spełnia tego wymogu, </w:t>
      </w:r>
      <w:r w:rsidRPr="00610E95">
        <w:rPr>
          <w:rFonts w:cstheme="minorHAnsi"/>
          <w:sz w:val="24"/>
          <w:szCs w:val="24"/>
        </w:rPr>
        <w:lastRenderedPageBreak/>
        <w:t>zamawiający odmówi odbioru części lub całości zamówienia, sporządzając protokół zawierający przyczyny odmowy odbioru. Zamawiający wyznaczy termin dostarczenia wyposażenia wolnego od wad.</w:t>
      </w:r>
      <w:r>
        <w:rPr>
          <w:rFonts w:cstheme="minorHAnsi"/>
          <w:sz w:val="24"/>
          <w:szCs w:val="24"/>
        </w:rPr>
        <w:t xml:space="preserve"> </w:t>
      </w:r>
      <w:r w:rsidRPr="00610E95">
        <w:rPr>
          <w:rFonts w:cstheme="minorHAnsi"/>
          <w:sz w:val="24"/>
          <w:szCs w:val="24"/>
        </w:rPr>
        <w:t xml:space="preserve">Procedura czynności odbioru zostanie powtórzona. </w:t>
      </w:r>
    </w:p>
    <w:p w:rsidR="003C5C47" w:rsidRPr="00610E95"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610E95">
        <w:rPr>
          <w:rFonts w:cstheme="minorHAnsi"/>
          <w:sz w:val="24"/>
          <w:szCs w:val="24"/>
        </w:rPr>
        <w:t>Wykonawca zagwarantuje bezpłatny transport zamawianego wyposażenia we wskazane przez Za</w:t>
      </w:r>
      <w:r>
        <w:rPr>
          <w:rFonts w:cstheme="minorHAnsi"/>
          <w:sz w:val="24"/>
          <w:szCs w:val="24"/>
        </w:rPr>
        <w:t xml:space="preserve">mawiającego miejsce, rozładunek, </w:t>
      </w:r>
      <w:r w:rsidRPr="00610E95">
        <w:rPr>
          <w:rFonts w:cstheme="minorHAnsi"/>
          <w:sz w:val="24"/>
          <w:szCs w:val="24"/>
        </w:rPr>
        <w:t>wniesienie</w:t>
      </w:r>
      <w:r>
        <w:rPr>
          <w:rFonts w:cstheme="minorHAnsi"/>
          <w:sz w:val="24"/>
          <w:szCs w:val="24"/>
        </w:rPr>
        <w:t xml:space="preserve"> </w:t>
      </w:r>
      <w:r w:rsidRPr="00610E95">
        <w:rPr>
          <w:rFonts w:cstheme="minorHAnsi"/>
          <w:sz w:val="24"/>
          <w:szCs w:val="24"/>
        </w:rPr>
        <w:t>wyposażenia.</w:t>
      </w:r>
      <w:r>
        <w:rPr>
          <w:rFonts w:cstheme="minorHAnsi"/>
          <w:sz w:val="24"/>
          <w:szCs w:val="24"/>
        </w:rPr>
        <w:t xml:space="preserve"> </w:t>
      </w:r>
      <w:r w:rsidRPr="003C5C47">
        <w:rPr>
          <w:rFonts w:cstheme="minorHAnsi"/>
          <w:sz w:val="24"/>
          <w:szCs w:val="24"/>
        </w:rPr>
        <w:t>Miejsce dostawy znajdować się będzie w odległości nie większej niż 3 km od siedziby Zamawiającego.</w:t>
      </w:r>
    </w:p>
    <w:p w:rsidR="003C5C47"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610E95">
        <w:rPr>
          <w:rFonts w:cstheme="minorHAnsi"/>
          <w:sz w:val="24"/>
          <w:szCs w:val="24"/>
        </w:rPr>
        <w:t>W przypadku wyposażenia i sprzętu wymagającego montażu, złożenia, podłączenia lub instalacji, Wykonawca zobowiązany jest dokonać montażu, podłączenia lub instalacji dostarczonego wyposażenia we wskazanym miejscu, przy czym datą odbioru będzie przekazanie kompletnego złożonego lub zamontowanego</w:t>
      </w:r>
      <w:r>
        <w:rPr>
          <w:rFonts w:cstheme="minorHAnsi"/>
          <w:sz w:val="24"/>
          <w:szCs w:val="24"/>
        </w:rPr>
        <w:t xml:space="preserve"> </w:t>
      </w:r>
      <w:r w:rsidRPr="00610E95">
        <w:rPr>
          <w:rFonts w:cstheme="minorHAnsi"/>
          <w:sz w:val="24"/>
          <w:szCs w:val="24"/>
        </w:rPr>
        <w:t>wyposażenia i sprzętu.</w:t>
      </w:r>
    </w:p>
    <w:p w:rsidR="003C5C47" w:rsidRPr="00380320"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380320">
        <w:rPr>
          <w:rFonts w:cstheme="minorHAnsi"/>
          <w:sz w:val="24"/>
          <w:szCs w:val="24"/>
        </w:rPr>
        <w:t>Wykonawca zobowiązany jest dokonać szkoleń/ instruktarzu dotyczącego</w:t>
      </w:r>
      <w:r w:rsidRPr="00CF7662">
        <w:t xml:space="preserve"> </w:t>
      </w:r>
      <w:r w:rsidRPr="00CF7662">
        <w:rPr>
          <w:rFonts w:cstheme="minorHAnsi"/>
          <w:sz w:val="24"/>
          <w:szCs w:val="24"/>
        </w:rPr>
        <w:t>złożenia, podłączenia, instalacji i obsługi</w:t>
      </w:r>
      <w:r w:rsidRPr="00380320">
        <w:rPr>
          <w:rFonts w:cstheme="minorHAnsi"/>
          <w:sz w:val="24"/>
          <w:szCs w:val="24"/>
        </w:rPr>
        <w:t xml:space="preserve"> dostarczonego wyposażenia/ sprzętu we wskazanym miejscu, </w:t>
      </w:r>
    </w:p>
    <w:p w:rsidR="003C5C47" w:rsidRPr="00610E95"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610E95">
        <w:rPr>
          <w:rFonts w:cstheme="minorHAnsi"/>
          <w:sz w:val="24"/>
          <w:szCs w:val="24"/>
        </w:rPr>
        <w:t>Wszystkie oferowane przedmioty muszą posiadać zgodnie z polskim prawem stosowne certyfikaty, atesty i świadectwa dopuszczenia ich do sprzedaży, które wykonawca przekaże Zamawiającemu najpóźniej w dniu odbioru. Oferowane</w:t>
      </w:r>
      <w:r>
        <w:rPr>
          <w:rFonts w:cstheme="minorHAnsi"/>
          <w:sz w:val="24"/>
          <w:szCs w:val="24"/>
        </w:rPr>
        <w:t xml:space="preserve"> </w:t>
      </w:r>
      <w:r w:rsidRPr="00610E95">
        <w:rPr>
          <w:rFonts w:cstheme="minorHAnsi"/>
          <w:sz w:val="24"/>
          <w:szCs w:val="24"/>
        </w:rPr>
        <w:t>produkty nie mogą za</w:t>
      </w:r>
      <w:r>
        <w:rPr>
          <w:rFonts w:cstheme="minorHAnsi"/>
          <w:sz w:val="24"/>
          <w:szCs w:val="24"/>
        </w:rPr>
        <w:t>wierać szkodliwych dla zdrowia substancji</w:t>
      </w:r>
      <w:r w:rsidRPr="00610E95">
        <w:rPr>
          <w:rFonts w:cstheme="minorHAnsi"/>
          <w:sz w:val="24"/>
          <w:szCs w:val="24"/>
        </w:rPr>
        <w:t>.</w:t>
      </w:r>
    </w:p>
    <w:p w:rsidR="003C5C47" w:rsidRPr="00610E95"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610E95">
        <w:rPr>
          <w:rFonts w:cstheme="minorHAnsi"/>
          <w:sz w:val="24"/>
          <w:szCs w:val="24"/>
        </w:rPr>
        <w:t>Wykonanie zamówienia musi spełniać wymagania wynikające z przepisów bezpieczeństwa i higieny pracy oraz musi spełniać normy PN-EN właściwe dla</w:t>
      </w:r>
      <w:r>
        <w:rPr>
          <w:rFonts w:cstheme="minorHAnsi"/>
          <w:sz w:val="24"/>
          <w:szCs w:val="24"/>
        </w:rPr>
        <w:t xml:space="preserve"> </w:t>
      </w:r>
      <w:r w:rsidRPr="00610E95">
        <w:rPr>
          <w:rFonts w:cstheme="minorHAnsi"/>
          <w:sz w:val="24"/>
          <w:szCs w:val="24"/>
        </w:rPr>
        <w:t>danego asortymentu, ze szczególnym uwzględnieniem norm bezpieczeństwa.</w:t>
      </w:r>
    </w:p>
    <w:p w:rsidR="003C5C47" w:rsidRPr="00950A53"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610E95">
        <w:rPr>
          <w:rFonts w:cstheme="minorHAnsi"/>
          <w:sz w:val="24"/>
          <w:szCs w:val="24"/>
        </w:rPr>
        <w:t>Wszystkie nazwy własne użyte w opisie, określające typ produktu lub producenta, nazwy koloru z konkretnego katalogu czy zdjęcia konkretnego produktu zostały podane przykładowo a ich wskazanie ma na celu określenie minimalnych</w:t>
      </w:r>
      <w:r>
        <w:rPr>
          <w:rFonts w:cstheme="minorHAnsi"/>
          <w:sz w:val="24"/>
          <w:szCs w:val="24"/>
        </w:rPr>
        <w:t xml:space="preserve"> </w:t>
      </w:r>
      <w:r w:rsidRPr="00610E95">
        <w:rPr>
          <w:rFonts w:cstheme="minorHAnsi"/>
          <w:sz w:val="24"/>
          <w:szCs w:val="24"/>
        </w:rPr>
        <w:t xml:space="preserve">oczekiwanych </w:t>
      </w:r>
      <w:r w:rsidRPr="00950A53">
        <w:rPr>
          <w:rFonts w:cstheme="minorHAnsi"/>
          <w:sz w:val="24"/>
          <w:szCs w:val="24"/>
        </w:rPr>
        <w:t>parametrów jakościowych, funkcjonalnych i użytkowych produktu.</w:t>
      </w:r>
    </w:p>
    <w:p w:rsidR="003C5C47" w:rsidRPr="00950A53"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Pr>
          <w:rFonts w:cstheme="minorHAnsi"/>
          <w:sz w:val="24"/>
          <w:szCs w:val="24"/>
        </w:rPr>
        <w:t xml:space="preserve">Wykonawca </w:t>
      </w:r>
      <w:r w:rsidRPr="00950A53">
        <w:rPr>
          <w:rFonts w:cstheme="minorHAnsi"/>
          <w:sz w:val="24"/>
          <w:szCs w:val="24"/>
        </w:rPr>
        <w:t>dostarczy wraz z przedmiotem umowy instrukcję serwisową w języku polskim.</w:t>
      </w:r>
    </w:p>
    <w:p w:rsidR="003C5C47" w:rsidRPr="0023132A"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23132A">
        <w:rPr>
          <w:rFonts w:cstheme="minorHAnsi"/>
          <w:sz w:val="24"/>
          <w:szCs w:val="24"/>
        </w:rPr>
        <w:lastRenderedPageBreak/>
        <w:t>Wykonawca w swojej ofercie winien ująć koszt czynności, robót, lub innego rodzaju detali nieobjętych niniejszą dokumentacją przetargową, jeśli są one niezbędne z punktu widzenia poprawności wykonania niniejszego zamówienia i celu jakiemu mają służyć.</w:t>
      </w:r>
    </w:p>
    <w:p w:rsidR="003C5C47" w:rsidRDefault="003C5C47" w:rsidP="003C5C47">
      <w:pPr>
        <w:pStyle w:val="Akapitzlist"/>
        <w:numPr>
          <w:ilvl w:val="0"/>
          <w:numId w:val="2"/>
        </w:numPr>
        <w:autoSpaceDE w:val="0"/>
        <w:autoSpaceDN w:val="0"/>
        <w:adjustRightInd w:val="0"/>
        <w:spacing w:after="0" w:line="360" w:lineRule="auto"/>
        <w:jc w:val="both"/>
        <w:rPr>
          <w:rFonts w:cstheme="minorHAnsi"/>
          <w:sz w:val="24"/>
          <w:szCs w:val="24"/>
        </w:rPr>
      </w:pPr>
      <w:r w:rsidRPr="0023132A">
        <w:rPr>
          <w:rFonts w:cstheme="minorHAnsi"/>
          <w:sz w:val="24"/>
          <w:szCs w:val="24"/>
        </w:rPr>
        <w:t xml:space="preserve">Zamawiający informuje, że dopuszcza składanie ofert równoważnych, tzn. </w:t>
      </w:r>
      <w:r>
        <w:rPr>
          <w:rFonts w:cstheme="minorHAnsi"/>
          <w:sz w:val="24"/>
          <w:szCs w:val="24"/>
        </w:rPr>
        <w:br/>
      </w:r>
      <w:r w:rsidRPr="0023132A">
        <w:rPr>
          <w:rFonts w:cstheme="minorHAnsi"/>
          <w:sz w:val="24"/>
          <w:szCs w:val="24"/>
        </w:rPr>
        <w:t xml:space="preserve">że zastosowane przez Wykonawcę inne niż wymienione w Opisie przedmiotu Zamówienia rozwiązania binarne, systemowe, technologicznej i materiałowe muszą </w:t>
      </w:r>
      <w:r>
        <w:rPr>
          <w:rFonts w:cstheme="minorHAnsi"/>
          <w:sz w:val="24"/>
          <w:szCs w:val="24"/>
        </w:rPr>
        <w:br/>
      </w:r>
      <w:r w:rsidRPr="0023132A">
        <w:rPr>
          <w:rFonts w:cstheme="minorHAnsi"/>
          <w:sz w:val="24"/>
          <w:szCs w:val="24"/>
        </w:rPr>
        <w:t xml:space="preserve">być o parametrach takich samych bądź lepszych w stosunku do opisanych przez Zamawiającego.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w:t>
      </w:r>
      <w:r>
        <w:rPr>
          <w:rFonts w:cstheme="minorHAnsi"/>
          <w:sz w:val="24"/>
          <w:szCs w:val="24"/>
        </w:rPr>
        <w:br/>
      </w:r>
      <w:r w:rsidRPr="0023132A">
        <w:rPr>
          <w:rFonts w:cstheme="minorHAnsi"/>
          <w:sz w:val="24"/>
          <w:szCs w:val="24"/>
        </w:rPr>
        <w:t xml:space="preserve">że takiemu wskazaniu, każdorazowo towarzyszy dopuszczenie rozwiązań równoważnych. Wykonawca, który powołuje się na rozwiązania równoważne opisywanym przez Zamawiającego jest obowiązany wykazać, że oferowane przez niego dostawy, usługi spełniają wymagania określone przez Zamawiającego (art. 30 ust. 5 </w:t>
      </w:r>
      <w:proofErr w:type="spellStart"/>
      <w:r w:rsidRPr="0023132A">
        <w:rPr>
          <w:rFonts w:cstheme="minorHAnsi"/>
          <w:sz w:val="24"/>
          <w:szCs w:val="24"/>
        </w:rPr>
        <w:t>Pzp</w:t>
      </w:r>
      <w:proofErr w:type="spellEnd"/>
      <w:r w:rsidRPr="0023132A">
        <w:rPr>
          <w:rFonts w:cstheme="minorHAnsi"/>
          <w:sz w:val="24"/>
          <w:szCs w:val="24"/>
        </w:rPr>
        <w:t>). Wykonawca, przy oferowaniu rozwiązań sprzętowo – programowych innych niż wzorcowe wskazane w Opisie Przedmiotu Zamówienia (OPZ), musi szczegółowo wykazać w treści oferty ich równoważność z warunkami i wymaganiami opisanymi w OPZ. W tym celu, zobowiązany jest dołączyć do oferty jego szczegółowe opisy i dokumenty pozwalające Zamawiającemu na skuteczną ocenę zgodności oferowanych urządzeń i elementów z wymaganiami OPZ. Wykonawca poda w ofercie wykaz zastosowanych produktów (rozwiązań) równoważnych, z uwzględnieniem, w szczególności, nazwy producenta, modelu oferowanego urządzenia oraz opisu jego właściwości technicznych i/lub funkcjonalnych (katalogi, foldery, prospekty, itp.) Zastosowane technologie oraz użyte materiały powinny spełniać wszystkie obowiązujące normy i być dopuszczone do obrotu na terenie Unii Europejskiej. Wskazane w OPZ nazwy własne, symbole, modele, typy i itp. mają jedynie charakter wzorcowy.</w:t>
      </w:r>
    </w:p>
    <w:p w:rsidR="003C5C47" w:rsidRPr="004B2B82" w:rsidRDefault="003C5C47" w:rsidP="003C5C47">
      <w:pPr>
        <w:pStyle w:val="Akapitzlist"/>
        <w:numPr>
          <w:ilvl w:val="0"/>
          <w:numId w:val="2"/>
        </w:numPr>
        <w:autoSpaceDE w:val="0"/>
        <w:autoSpaceDN w:val="0"/>
        <w:adjustRightInd w:val="0"/>
        <w:spacing w:after="0" w:line="360" w:lineRule="auto"/>
        <w:jc w:val="both"/>
        <w:rPr>
          <w:rFonts w:cstheme="minorHAnsi"/>
          <w:sz w:val="24"/>
          <w:szCs w:val="24"/>
          <w:u w:val="single"/>
        </w:rPr>
      </w:pPr>
      <w:r w:rsidRPr="004B2B82">
        <w:rPr>
          <w:rFonts w:cstheme="minorHAnsi"/>
          <w:sz w:val="24"/>
          <w:szCs w:val="24"/>
          <w:u w:val="single"/>
        </w:rPr>
        <w:t>Wskazane w SIWZ nazwy własne, symbole, modele, typy i itp. mają jedynie charakter wzorcowy.</w:t>
      </w:r>
    </w:p>
    <w:p w:rsidR="003C5C47" w:rsidRDefault="003C5C47" w:rsidP="003C5C47">
      <w:pPr>
        <w:autoSpaceDE w:val="0"/>
        <w:autoSpaceDN w:val="0"/>
        <w:adjustRightInd w:val="0"/>
        <w:spacing w:after="0" w:line="360" w:lineRule="auto"/>
        <w:jc w:val="both"/>
        <w:rPr>
          <w:rFonts w:cstheme="minorHAnsi"/>
          <w:sz w:val="24"/>
          <w:szCs w:val="24"/>
        </w:rPr>
      </w:pPr>
    </w:p>
    <w:p w:rsidR="003C5C47" w:rsidRDefault="003C5C47" w:rsidP="003C5C47">
      <w:pPr>
        <w:autoSpaceDE w:val="0"/>
        <w:autoSpaceDN w:val="0"/>
        <w:adjustRightInd w:val="0"/>
        <w:spacing w:after="0" w:line="360" w:lineRule="auto"/>
        <w:jc w:val="both"/>
        <w:rPr>
          <w:rFonts w:cstheme="minorHAnsi"/>
          <w:sz w:val="24"/>
          <w:szCs w:val="24"/>
        </w:rPr>
      </w:pPr>
      <w:r>
        <w:rPr>
          <w:rFonts w:cstheme="minorHAnsi"/>
          <w:sz w:val="24"/>
          <w:szCs w:val="24"/>
        </w:rPr>
        <w:t>Zakupywane środki trwałe są niezbędne do realizacji działań zaplanowanych w ramach Projektu pn. „</w:t>
      </w:r>
      <w:r w:rsidRPr="00296DC2">
        <w:rPr>
          <w:rFonts w:cstheme="minorHAnsi"/>
          <w:i/>
          <w:sz w:val="24"/>
          <w:szCs w:val="24"/>
        </w:rPr>
        <w:t>Przedsiębiorczy Powiat Zduńskowolski”</w:t>
      </w:r>
      <w:r>
        <w:rPr>
          <w:rFonts w:cstheme="minorHAnsi"/>
          <w:sz w:val="24"/>
          <w:szCs w:val="24"/>
        </w:rPr>
        <w:t xml:space="preserve"> .</w:t>
      </w:r>
    </w:p>
    <w:p w:rsidR="003C5C47" w:rsidRDefault="003C5C47" w:rsidP="003C5C47">
      <w:pPr>
        <w:autoSpaceDE w:val="0"/>
        <w:autoSpaceDN w:val="0"/>
        <w:adjustRightInd w:val="0"/>
        <w:spacing w:after="0" w:line="360" w:lineRule="auto"/>
        <w:jc w:val="both"/>
        <w:rPr>
          <w:rFonts w:cstheme="minorHAnsi"/>
          <w:sz w:val="24"/>
          <w:szCs w:val="24"/>
        </w:rPr>
      </w:pPr>
    </w:p>
    <w:p w:rsidR="003C5C47" w:rsidRPr="002D3B60" w:rsidRDefault="003C5C47" w:rsidP="003C5C47">
      <w:pPr>
        <w:autoSpaceDE w:val="0"/>
        <w:autoSpaceDN w:val="0"/>
        <w:adjustRightInd w:val="0"/>
        <w:spacing w:after="0" w:line="360" w:lineRule="auto"/>
        <w:jc w:val="both"/>
        <w:rPr>
          <w:rFonts w:cstheme="minorHAnsi"/>
          <w:b/>
          <w:bCs/>
          <w:sz w:val="24"/>
          <w:szCs w:val="24"/>
        </w:rPr>
      </w:pPr>
      <w:r w:rsidRPr="002D3B60">
        <w:rPr>
          <w:rFonts w:cstheme="minorHAnsi"/>
          <w:b/>
          <w:bCs/>
          <w:sz w:val="24"/>
          <w:szCs w:val="24"/>
        </w:rPr>
        <w:t>Informacje ogólne o projekcie „Przedsiębiorczy Powiat Zduńskowolski”</w:t>
      </w:r>
      <w:r>
        <w:rPr>
          <w:rFonts w:cstheme="minorHAnsi"/>
          <w:b/>
          <w:bCs/>
          <w:sz w:val="24"/>
          <w:szCs w:val="24"/>
        </w:rPr>
        <w:t xml:space="preserve"> współfinansowanego </w:t>
      </w:r>
      <w:r w:rsidRPr="002D3B60">
        <w:rPr>
          <w:rFonts w:cstheme="minorHAnsi"/>
          <w:b/>
          <w:bCs/>
          <w:sz w:val="24"/>
          <w:szCs w:val="24"/>
        </w:rPr>
        <w:t>ze środków Europejskiego Funduszu Rozwoju Regionalnego w ramach Regionalnego Programu Operacyjnego Województwa Łódzkiego na lata 2014-2020, Oś priorytetowa II: Innowacyjna i konkurencyjna gospodarka, Działanie II.2 Internacjonalizacja przedsiębiorstw, Poddziałanie II.2.2 Promocja gospodarcza regionu.</w:t>
      </w:r>
    </w:p>
    <w:p w:rsidR="003C5C47" w:rsidRPr="002D3B60" w:rsidRDefault="003C5C47" w:rsidP="003C5C47">
      <w:pPr>
        <w:autoSpaceDE w:val="0"/>
        <w:autoSpaceDN w:val="0"/>
        <w:adjustRightInd w:val="0"/>
        <w:spacing w:after="0" w:line="360" w:lineRule="auto"/>
        <w:jc w:val="both"/>
        <w:rPr>
          <w:rFonts w:cstheme="minorHAnsi"/>
          <w:sz w:val="24"/>
          <w:szCs w:val="24"/>
        </w:rPr>
      </w:pPr>
      <w:r w:rsidRPr="002D3B60">
        <w:rPr>
          <w:rFonts w:cstheme="minorHAnsi"/>
          <w:sz w:val="24"/>
          <w:szCs w:val="24"/>
        </w:rPr>
        <w:t>Głównym celem projektu: jest zwiększenie poziomu handlu zagranicznego sektora MŚP regionu poprzez wzrost powiązań gospodarczych i kreowanie innowacji.</w:t>
      </w:r>
    </w:p>
    <w:p w:rsidR="003C5C47" w:rsidRPr="002D3B60" w:rsidRDefault="003C5C47" w:rsidP="003C5C47">
      <w:pPr>
        <w:autoSpaceDE w:val="0"/>
        <w:autoSpaceDN w:val="0"/>
        <w:adjustRightInd w:val="0"/>
        <w:spacing w:after="0" w:line="360" w:lineRule="auto"/>
        <w:jc w:val="both"/>
        <w:rPr>
          <w:rFonts w:cstheme="minorHAnsi"/>
          <w:sz w:val="24"/>
          <w:szCs w:val="24"/>
        </w:rPr>
      </w:pPr>
    </w:p>
    <w:p w:rsidR="003C5C47" w:rsidRPr="002D3B60" w:rsidRDefault="003C5C47" w:rsidP="003C5C47">
      <w:pPr>
        <w:autoSpaceDE w:val="0"/>
        <w:autoSpaceDN w:val="0"/>
        <w:adjustRightInd w:val="0"/>
        <w:spacing w:after="0" w:line="360" w:lineRule="auto"/>
        <w:jc w:val="both"/>
        <w:rPr>
          <w:rFonts w:cstheme="minorHAnsi"/>
          <w:sz w:val="24"/>
          <w:szCs w:val="24"/>
        </w:rPr>
      </w:pPr>
      <w:r w:rsidRPr="002D3B60">
        <w:rPr>
          <w:rFonts w:cstheme="minorHAnsi"/>
          <w:sz w:val="24"/>
          <w:szCs w:val="24"/>
        </w:rPr>
        <w:t>Cel ten będzie osiągnięty poprzez realizację następujących celów bezpośrednich:</w:t>
      </w:r>
    </w:p>
    <w:p w:rsidR="003C5C47" w:rsidRPr="002D3B60" w:rsidRDefault="003C5C47" w:rsidP="003C5C47">
      <w:pPr>
        <w:numPr>
          <w:ilvl w:val="0"/>
          <w:numId w:val="4"/>
        </w:numPr>
        <w:autoSpaceDE w:val="0"/>
        <w:autoSpaceDN w:val="0"/>
        <w:adjustRightInd w:val="0"/>
        <w:spacing w:after="0" w:line="360" w:lineRule="auto"/>
        <w:jc w:val="both"/>
        <w:rPr>
          <w:rFonts w:cstheme="minorHAnsi"/>
          <w:sz w:val="24"/>
          <w:szCs w:val="24"/>
        </w:rPr>
      </w:pPr>
      <w:r w:rsidRPr="002D3B60">
        <w:rPr>
          <w:rFonts w:cstheme="minorHAnsi"/>
          <w:sz w:val="24"/>
          <w:szCs w:val="24"/>
        </w:rPr>
        <w:t>tworzenie przestrzeni spotkań dla pionierów i innowatorów pochodzących z różnych branż i dziedzin;</w:t>
      </w:r>
    </w:p>
    <w:p w:rsidR="003C5C47" w:rsidRPr="002D3B60" w:rsidRDefault="003C5C47" w:rsidP="003C5C47">
      <w:pPr>
        <w:numPr>
          <w:ilvl w:val="0"/>
          <w:numId w:val="4"/>
        </w:numPr>
        <w:autoSpaceDE w:val="0"/>
        <w:autoSpaceDN w:val="0"/>
        <w:adjustRightInd w:val="0"/>
        <w:spacing w:after="0" w:line="360" w:lineRule="auto"/>
        <w:jc w:val="both"/>
        <w:rPr>
          <w:rFonts w:cstheme="minorHAnsi"/>
          <w:sz w:val="24"/>
          <w:szCs w:val="24"/>
        </w:rPr>
      </w:pPr>
      <w:r w:rsidRPr="002D3B60">
        <w:rPr>
          <w:rFonts w:cstheme="minorHAnsi"/>
          <w:sz w:val="24"/>
          <w:szCs w:val="24"/>
        </w:rPr>
        <w:t>wzrost liczby inwestycji zagranicznych na terenie powiatu i w regionie;</w:t>
      </w:r>
    </w:p>
    <w:p w:rsidR="003C5C47" w:rsidRPr="002D3B60" w:rsidRDefault="003C5C47" w:rsidP="003C5C47">
      <w:pPr>
        <w:numPr>
          <w:ilvl w:val="0"/>
          <w:numId w:val="4"/>
        </w:numPr>
        <w:autoSpaceDE w:val="0"/>
        <w:autoSpaceDN w:val="0"/>
        <w:adjustRightInd w:val="0"/>
        <w:spacing w:after="0" w:line="360" w:lineRule="auto"/>
        <w:jc w:val="both"/>
        <w:rPr>
          <w:rFonts w:cstheme="minorHAnsi"/>
          <w:sz w:val="24"/>
          <w:szCs w:val="24"/>
        </w:rPr>
      </w:pPr>
      <w:r w:rsidRPr="002D3B60">
        <w:rPr>
          <w:rFonts w:cstheme="minorHAnsi"/>
          <w:sz w:val="24"/>
          <w:szCs w:val="24"/>
        </w:rPr>
        <w:t>zwiększenie konkurencyjności lokalnych produktów i usług poprzez tworzenie powiązań korporacyjnych;</w:t>
      </w:r>
    </w:p>
    <w:p w:rsidR="003C5C47" w:rsidRPr="002D3B60" w:rsidRDefault="003C5C47" w:rsidP="003C5C47">
      <w:pPr>
        <w:numPr>
          <w:ilvl w:val="0"/>
          <w:numId w:val="4"/>
        </w:numPr>
        <w:autoSpaceDE w:val="0"/>
        <w:autoSpaceDN w:val="0"/>
        <w:adjustRightInd w:val="0"/>
        <w:spacing w:after="0" w:line="360" w:lineRule="auto"/>
        <w:jc w:val="both"/>
        <w:rPr>
          <w:rFonts w:cstheme="minorHAnsi"/>
          <w:sz w:val="24"/>
          <w:szCs w:val="24"/>
        </w:rPr>
      </w:pPr>
      <w:r w:rsidRPr="002D3B60">
        <w:rPr>
          <w:rFonts w:cstheme="minorHAnsi"/>
          <w:sz w:val="24"/>
          <w:szCs w:val="24"/>
        </w:rPr>
        <w:t>promowanie rozwiązań ukierunkowanych na budowę międzynarodowej przewagi konkurencyjnej powiatu i regionu poprzez wzrost innowacyjności.</w:t>
      </w:r>
    </w:p>
    <w:p w:rsidR="003C5C47" w:rsidRPr="002D3B60" w:rsidRDefault="003C5C47" w:rsidP="003C5C47">
      <w:pPr>
        <w:numPr>
          <w:ilvl w:val="0"/>
          <w:numId w:val="4"/>
        </w:numPr>
        <w:autoSpaceDE w:val="0"/>
        <w:autoSpaceDN w:val="0"/>
        <w:adjustRightInd w:val="0"/>
        <w:spacing w:after="0" w:line="360" w:lineRule="auto"/>
        <w:jc w:val="both"/>
        <w:rPr>
          <w:rFonts w:cstheme="minorHAnsi"/>
          <w:sz w:val="24"/>
          <w:szCs w:val="24"/>
        </w:rPr>
      </w:pPr>
      <w:r w:rsidRPr="002D3B60">
        <w:rPr>
          <w:rFonts w:cstheme="minorHAnsi"/>
          <w:sz w:val="24"/>
          <w:szCs w:val="24"/>
        </w:rPr>
        <w:t xml:space="preserve">wspieranie specjalizacji regionalnych. </w:t>
      </w:r>
    </w:p>
    <w:p w:rsidR="003C5C47" w:rsidRDefault="003C5C47" w:rsidP="003C5C47">
      <w:pPr>
        <w:autoSpaceDE w:val="0"/>
        <w:autoSpaceDN w:val="0"/>
        <w:adjustRightInd w:val="0"/>
        <w:spacing w:after="0" w:line="360" w:lineRule="auto"/>
        <w:jc w:val="both"/>
        <w:rPr>
          <w:rFonts w:cstheme="minorHAnsi"/>
          <w:sz w:val="24"/>
          <w:szCs w:val="24"/>
        </w:rPr>
      </w:pPr>
    </w:p>
    <w:p w:rsidR="003C5C47" w:rsidRPr="00DF2862" w:rsidRDefault="003C5C47" w:rsidP="003C5C47">
      <w:pPr>
        <w:autoSpaceDE w:val="0"/>
        <w:autoSpaceDN w:val="0"/>
        <w:adjustRightInd w:val="0"/>
        <w:spacing w:after="0" w:line="360" w:lineRule="auto"/>
        <w:jc w:val="both"/>
        <w:rPr>
          <w:rFonts w:cstheme="minorHAnsi"/>
          <w:sz w:val="24"/>
          <w:szCs w:val="24"/>
        </w:rPr>
        <w:sectPr w:rsidR="003C5C47" w:rsidRPr="00DF2862" w:rsidSect="007840DC">
          <w:headerReference w:type="default" r:id="rId7"/>
          <w:footerReference w:type="default" r:id="rId8"/>
          <w:pgSz w:w="12240" w:h="15840"/>
          <w:pgMar w:top="1417" w:right="1417" w:bottom="1417" w:left="1417" w:header="708" w:footer="708" w:gutter="0"/>
          <w:cols w:space="708"/>
          <w:noEndnote/>
        </w:sectPr>
      </w:pPr>
    </w:p>
    <w:p w:rsidR="003C5C47" w:rsidRPr="0073635D" w:rsidRDefault="003C5C47" w:rsidP="003C5C47">
      <w:pPr>
        <w:autoSpaceDE w:val="0"/>
        <w:autoSpaceDN w:val="0"/>
        <w:adjustRightInd w:val="0"/>
        <w:spacing w:after="0" w:line="360" w:lineRule="auto"/>
        <w:jc w:val="both"/>
        <w:rPr>
          <w:rFonts w:ascii="Calibri" w:eastAsia="Calibri" w:hAnsi="Calibri" w:cs="Calibri"/>
          <w:b/>
          <w:sz w:val="28"/>
          <w:szCs w:val="28"/>
          <w:u w:val="single"/>
        </w:rPr>
      </w:pPr>
      <w:r w:rsidRPr="00DF17E6">
        <w:rPr>
          <w:rFonts w:ascii="Calibri" w:eastAsia="Calibri" w:hAnsi="Calibri" w:cs="Calibri"/>
          <w:b/>
          <w:sz w:val="28"/>
          <w:szCs w:val="28"/>
          <w:u w:val="single"/>
        </w:rPr>
        <w:lastRenderedPageBreak/>
        <w:t>Część I - Dostawa, montaż i instalacja zestawu nagłośnienia.</w:t>
      </w:r>
    </w:p>
    <w:p w:rsidR="003C5C47" w:rsidRDefault="003C5C47" w:rsidP="003C5C47">
      <w:pPr>
        <w:autoSpaceDE w:val="0"/>
        <w:autoSpaceDN w:val="0"/>
        <w:adjustRightInd w:val="0"/>
        <w:spacing w:after="0" w:line="360" w:lineRule="auto"/>
        <w:ind w:right="1417"/>
        <w:jc w:val="both"/>
        <w:rPr>
          <w:rFonts w:cstheme="minorHAnsi"/>
          <w:bCs/>
          <w:sz w:val="24"/>
          <w:szCs w:val="24"/>
        </w:rPr>
      </w:pPr>
    </w:p>
    <w:p w:rsidR="003C5C47" w:rsidRPr="00595008" w:rsidRDefault="003C5C47" w:rsidP="003C5C47">
      <w:pPr>
        <w:autoSpaceDE w:val="0"/>
        <w:autoSpaceDN w:val="0"/>
        <w:adjustRightInd w:val="0"/>
        <w:spacing w:after="0" w:line="360" w:lineRule="auto"/>
        <w:ind w:right="1417"/>
        <w:jc w:val="both"/>
        <w:rPr>
          <w:rFonts w:cstheme="minorHAnsi"/>
          <w:bCs/>
          <w:sz w:val="24"/>
          <w:szCs w:val="24"/>
        </w:rPr>
      </w:pPr>
      <w:r w:rsidRPr="00595008">
        <w:rPr>
          <w:rFonts w:cstheme="minorHAnsi"/>
          <w:bCs/>
          <w:sz w:val="24"/>
          <w:szCs w:val="24"/>
        </w:rPr>
        <w:t xml:space="preserve">Przedmiotem </w:t>
      </w:r>
      <w:r>
        <w:rPr>
          <w:rFonts w:cstheme="minorHAnsi"/>
          <w:bCs/>
          <w:sz w:val="24"/>
          <w:szCs w:val="24"/>
        </w:rPr>
        <w:t xml:space="preserve">zamówienia jest dostawa </w:t>
      </w:r>
      <w:r w:rsidRPr="00595008">
        <w:rPr>
          <w:rFonts w:cstheme="minorHAnsi"/>
          <w:bCs/>
          <w:sz w:val="24"/>
          <w:szCs w:val="24"/>
        </w:rPr>
        <w:t xml:space="preserve">do </w:t>
      </w:r>
      <w:r>
        <w:rPr>
          <w:rFonts w:cstheme="minorHAnsi"/>
          <w:bCs/>
          <w:sz w:val="24"/>
          <w:szCs w:val="24"/>
        </w:rPr>
        <w:t xml:space="preserve">siedziby </w:t>
      </w:r>
      <w:r w:rsidRPr="00595008">
        <w:rPr>
          <w:rFonts w:cstheme="minorHAnsi"/>
          <w:bCs/>
          <w:sz w:val="24"/>
          <w:szCs w:val="24"/>
        </w:rPr>
        <w:t xml:space="preserve">Zamawiającego kompletnego </w:t>
      </w:r>
      <w:r>
        <w:rPr>
          <w:rFonts w:cstheme="minorHAnsi"/>
          <w:bCs/>
          <w:sz w:val="24"/>
          <w:szCs w:val="24"/>
        </w:rPr>
        <w:br/>
      </w:r>
      <w:r w:rsidRPr="00595008">
        <w:rPr>
          <w:rFonts w:cstheme="minorHAnsi"/>
          <w:bCs/>
          <w:sz w:val="24"/>
          <w:szCs w:val="24"/>
        </w:rPr>
        <w:t>i spójnego, pod względem dobranych urządzeń, nowego zestawu nagłośnie</w:t>
      </w:r>
      <w:r>
        <w:rPr>
          <w:rFonts w:cstheme="minorHAnsi"/>
          <w:bCs/>
          <w:sz w:val="24"/>
          <w:szCs w:val="24"/>
        </w:rPr>
        <w:t xml:space="preserve">nia elektroakustycznego  wraz z niezbędnymi obudowami grupującymi </w:t>
      </w:r>
      <w:r w:rsidRPr="00595008">
        <w:rPr>
          <w:rFonts w:cstheme="minorHAnsi"/>
          <w:bCs/>
          <w:sz w:val="24"/>
          <w:szCs w:val="24"/>
        </w:rPr>
        <w:t>poszczegó</w:t>
      </w:r>
      <w:r>
        <w:rPr>
          <w:rFonts w:cstheme="minorHAnsi"/>
          <w:bCs/>
          <w:sz w:val="24"/>
          <w:szCs w:val="24"/>
        </w:rPr>
        <w:t xml:space="preserve">lne części systemu oraz montażem, uruchomieniem i dostrojeniem dostarczonego sprzętu (w tym pomiary i projekt nagłośnienia, zestaw nagłośnienia z elementami mocującymi, urządzenia peryferyjne, końcówki mocy, monitory </w:t>
      </w:r>
      <w:r w:rsidRPr="00595008">
        <w:rPr>
          <w:rFonts w:cstheme="minorHAnsi"/>
          <w:bCs/>
          <w:sz w:val="24"/>
          <w:szCs w:val="24"/>
        </w:rPr>
        <w:t>sc</w:t>
      </w:r>
      <w:r>
        <w:rPr>
          <w:rFonts w:cstheme="minorHAnsi"/>
          <w:bCs/>
          <w:sz w:val="24"/>
          <w:szCs w:val="24"/>
        </w:rPr>
        <w:t>eniczne). Po zakończeniu montażu, dostrojeniu i uruchomieniu systemu nagłośnienia Wykonawca zapewni, aby system</w:t>
      </w:r>
      <w:r w:rsidRPr="00595008">
        <w:rPr>
          <w:rFonts w:cstheme="minorHAnsi"/>
          <w:bCs/>
          <w:sz w:val="24"/>
          <w:szCs w:val="24"/>
        </w:rPr>
        <w:t xml:space="preserve"> po zamontowaniu stanowił spójną całość, dokona prezentacji końcowej gotowego systemu oraz zapewni przeszkolenie osób wyznaczonych przez Zamawiaj</w:t>
      </w:r>
      <w:r>
        <w:rPr>
          <w:rFonts w:cstheme="minorHAnsi"/>
          <w:bCs/>
          <w:sz w:val="24"/>
          <w:szCs w:val="24"/>
        </w:rPr>
        <w:t xml:space="preserve">ącego  do  jego obsługi oraz opracuje instrukcję użytkowania dla systemu. Wykaz usług i urządzeń składających się na </w:t>
      </w:r>
      <w:r w:rsidRPr="00595008">
        <w:rPr>
          <w:rFonts w:cstheme="minorHAnsi"/>
          <w:bCs/>
          <w:sz w:val="24"/>
          <w:szCs w:val="24"/>
        </w:rPr>
        <w:t>przedmiot zamówienia zawier</w:t>
      </w:r>
      <w:r>
        <w:rPr>
          <w:rFonts w:cstheme="minorHAnsi"/>
          <w:bCs/>
          <w:sz w:val="24"/>
          <w:szCs w:val="24"/>
        </w:rPr>
        <w:t xml:space="preserve">a szczegółowy opis zamówienia. </w:t>
      </w:r>
      <w:r w:rsidRPr="00595008">
        <w:rPr>
          <w:rFonts w:cstheme="minorHAnsi"/>
          <w:bCs/>
          <w:sz w:val="24"/>
          <w:szCs w:val="24"/>
        </w:rPr>
        <w:t>Dostarczony sprzęt musi być dobrany w sposób należyty pod względem zgodności z pozostałymi urządzeniami oraz musi spełniać wymagania stawiane urządzeniom na ter</w:t>
      </w:r>
      <w:r>
        <w:rPr>
          <w:rFonts w:cstheme="minorHAnsi"/>
          <w:bCs/>
          <w:sz w:val="24"/>
          <w:szCs w:val="24"/>
        </w:rPr>
        <w:t xml:space="preserve">enie Unii Europejskiej (min. </w:t>
      </w:r>
      <w:r w:rsidRPr="00595008">
        <w:rPr>
          <w:rFonts w:cstheme="minorHAnsi"/>
          <w:bCs/>
          <w:sz w:val="24"/>
          <w:szCs w:val="24"/>
        </w:rPr>
        <w:t>posiadać niezbędne certyfikaty, w tym certyfikat bezpieczeństwa,</w:t>
      </w:r>
      <w:r>
        <w:rPr>
          <w:rFonts w:cstheme="minorHAnsi"/>
          <w:bCs/>
          <w:sz w:val="24"/>
          <w:szCs w:val="24"/>
        </w:rPr>
        <w:t xml:space="preserve"> atesty</w:t>
      </w:r>
      <w:r w:rsidRPr="00595008">
        <w:rPr>
          <w:rFonts w:cstheme="minorHAnsi"/>
          <w:bCs/>
          <w:sz w:val="24"/>
          <w:szCs w:val="24"/>
        </w:rPr>
        <w:t xml:space="preserve"> techniczne, deklaracje zgodności, polskie normy). Wyklucza się możliwość oferowania zestawów dobranyc</w:t>
      </w:r>
      <w:r>
        <w:rPr>
          <w:rFonts w:cstheme="minorHAnsi"/>
          <w:bCs/>
          <w:sz w:val="24"/>
          <w:szCs w:val="24"/>
        </w:rPr>
        <w:t xml:space="preserve">h wbrew zaleceniom producentów </w:t>
      </w:r>
      <w:r w:rsidRPr="00595008">
        <w:rPr>
          <w:rFonts w:cstheme="minorHAnsi"/>
          <w:bCs/>
          <w:sz w:val="24"/>
          <w:szCs w:val="24"/>
        </w:rPr>
        <w:t>poszczególnych  e</w:t>
      </w:r>
      <w:r>
        <w:rPr>
          <w:rFonts w:cstheme="minorHAnsi"/>
          <w:bCs/>
          <w:sz w:val="24"/>
          <w:szCs w:val="24"/>
        </w:rPr>
        <w:t>lementów  składowych systemu.</w:t>
      </w:r>
    </w:p>
    <w:p w:rsidR="003C5C47" w:rsidRDefault="003C5C47" w:rsidP="003C5C47">
      <w:pPr>
        <w:spacing w:after="160" w:line="259" w:lineRule="auto"/>
        <w:jc w:val="both"/>
        <w:rPr>
          <w:rFonts w:ascii="Calibri" w:eastAsia="Calibri" w:hAnsi="Calibri" w:cs="Times New Roman"/>
          <w:b/>
          <w:sz w:val="24"/>
          <w:szCs w:val="24"/>
        </w:rPr>
      </w:pPr>
    </w:p>
    <w:p w:rsidR="003C5C47" w:rsidRPr="0073635D" w:rsidRDefault="003C5C47" w:rsidP="003C5C47">
      <w:pPr>
        <w:spacing w:after="160" w:line="259" w:lineRule="auto"/>
        <w:jc w:val="both"/>
        <w:rPr>
          <w:rFonts w:ascii="Calibri" w:eastAsia="Calibri" w:hAnsi="Calibri" w:cs="Times New Roman"/>
          <w:b/>
          <w:sz w:val="24"/>
          <w:szCs w:val="24"/>
        </w:rPr>
      </w:pPr>
      <w:r w:rsidRPr="0073635D">
        <w:rPr>
          <w:rFonts w:ascii="Calibri" w:eastAsia="Calibri" w:hAnsi="Calibri" w:cs="Times New Roman"/>
          <w:b/>
          <w:sz w:val="24"/>
          <w:szCs w:val="24"/>
        </w:rPr>
        <w:t>Zestaw musi być kompatybilny z obecnie posiadanym.</w:t>
      </w:r>
    </w:p>
    <w:p w:rsidR="003C5C47" w:rsidRPr="0073635D" w:rsidRDefault="003C5C47" w:rsidP="003C5C47">
      <w:pPr>
        <w:spacing w:after="160" w:line="259" w:lineRule="auto"/>
        <w:jc w:val="both"/>
        <w:rPr>
          <w:rFonts w:ascii="Calibri" w:eastAsia="Calibri" w:hAnsi="Calibri" w:cs="Times New Roman"/>
          <w:bCs/>
          <w:sz w:val="24"/>
          <w:szCs w:val="24"/>
          <w:u w:val="single"/>
          <w:lang w:eastAsia="pl-PL"/>
        </w:rPr>
      </w:pPr>
      <w:r w:rsidRPr="0073635D">
        <w:rPr>
          <w:rFonts w:ascii="Calibri" w:eastAsia="Calibri" w:hAnsi="Calibri" w:cs="Times New Roman"/>
          <w:bCs/>
          <w:sz w:val="24"/>
          <w:szCs w:val="24"/>
          <w:u w:val="single"/>
          <w:lang w:eastAsia="pl-PL"/>
        </w:rPr>
        <w:t>Nagłośnienie obecnie posiadane:</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system Elektro Voice – 2 x 1,5 KW</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- 2 kolumny szerokopasmowe 500 W</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- 4 kolumny basowe 500 W</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xml:space="preserve">- końcówka mocy 1200 W </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xml:space="preserve">- końcówka mocy   900 W </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xml:space="preserve">- mikser </w:t>
      </w:r>
      <w:proofErr w:type="spellStart"/>
      <w:r w:rsidRPr="0073635D">
        <w:rPr>
          <w:rFonts w:ascii="Calibri" w:eastAsia="Calibri" w:hAnsi="Calibri" w:cs="Times New Roman"/>
          <w:bCs/>
          <w:sz w:val="24"/>
          <w:szCs w:val="24"/>
          <w:lang w:eastAsia="pl-PL"/>
        </w:rPr>
        <w:t>Allen&amp;Heath</w:t>
      </w:r>
      <w:proofErr w:type="spellEnd"/>
      <w:r w:rsidRPr="0073635D">
        <w:rPr>
          <w:rFonts w:ascii="Calibri" w:eastAsia="Calibri" w:hAnsi="Calibri" w:cs="Times New Roman"/>
          <w:bCs/>
          <w:sz w:val="24"/>
          <w:szCs w:val="24"/>
          <w:lang w:eastAsia="pl-PL"/>
        </w:rPr>
        <w:t xml:space="preserve">  Q32</w:t>
      </w:r>
    </w:p>
    <w:p w:rsidR="003C5C47" w:rsidRPr="0073635D" w:rsidRDefault="003C5C47" w:rsidP="003C5C47">
      <w:pPr>
        <w:spacing w:after="160" w:line="259" w:lineRule="auto"/>
        <w:jc w:val="both"/>
        <w:rPr>
          <w:rFonts w:ascii="Calibri" w:eastAsia="Calibri" w:hAnsi="Calibri" w:cs="Times New Roman"/>
          <w:bCs/>
          <w:sz w:val="24"/>
          <w:szCs w:val="24"/>
          <w:lang w:eastAsia="pl-PL"/>
        </w:rPr>
      </w:pPr>
      <w:r w:rsidRPr="0073635D">
        <w:rPr>
          <w:rFonts w:ascii="Calibri" w:eastAsia="Calibri" w:hAnsi="Calibri" w:cs="Times New Roman"/>
          <w:bCs/>
          <w:sz w:val="24"/>
          <w:szCs w:val="24"/>
          <w:lang w:eastAsia="pl-PL"/>
        </w:rPr>
        <w:t>- system mikrofonów bezprzewodowych Audio technika 3000</w:t>
      </w:r>
    </w:p>
    <w:p w:rsidR="003C5C47" w:rsidRDefault="003C5C47" w:rsidP="003C5C47">
      <w:pPr>
        <w:spacing w:after="160" w:line="259" w:lineRule="auto"/>
        <w:jc w:val="both"/>
        <w:rPr>
          <w:rFonts w:ascii="Calibri" w:eastAsia="Calibri" w:hAnsi="Calibri" w:cs="Times New Roman"/>
          <w:b/>
          <w:bCs/>
          <w:sz w:val="24"/>
          <w:szCs w:val="24"/>
          <w:lang w:eastAsia="pl-PL"/>
        </w:rPr>
      </w:pPr>
    </w:p>
    <w:p w:rsidR="003C5C47" w:rsidRPr="00DB7754" w:rsidRDefault="003C5C47" w:rsidP="003C5C47">
      <w:pPr>
        <w:spacing w:after="160" w:line="259" w:lineRule="auto"/>
        <w:jc w:val="both"/>
        <w:rPr>
          <w:rFonts w:eastAsia="Calibri" w:cstheme="minorHAnsi"/>
          <w:b/>
          <w:sz w:val="24"/>
          <w:szCs w:val="24"/>
          <w:lang w:eastAsia="pl-PL"/>
        </w:rPr>
      </w:pPr>
      <w:r w:rsidRPr="00DB7754">
        <w:rPr>
          <w:rFonts w:eastAsia="Calibri" w:cstheme="minorHAnsi"/>
          <w:b/>
          <w:bCs/>
          <w:sz w:val="24"/>
          <w:szCs w:val="24"/>
          <w:lang w:eastAsia="pl-PL"/>
        </w:rPr>
        <w:t>Przedmiotem zamówienia jest k</w:t>
      </w:r>
      <w:r w:rsidRPr="00DB7754">
        <w:rPr>
          <w:rFonts w:eastAsia="Calibri" w:cstheme="minorHAnsi"/>
          <w:b/>
          <w:sz w:val="24"/>
          <w:szCs w:val="24"/>
          <w:lang w:eastAsia="pl-PL"/>
        </w:rPr>
        <w:t xml:space="preserve">omplet nagłośnienia składający się z: </w:t>
      </w:r>
    </w:p>
    <w:p w:rsidR="003C5C47" w:rsidRPr="00DB7754" w:rsidRDefault="003C5C47" w:rsidP="003C5C47">
      <w:pPr>
        <w:pStyle w:val="Akapitzlist"/>
        <w:numPr>
          <w:ilvl w:val="0"/>
          <w:numId w:val="16"/>
        </w:numPr>
        <w:spacing w:line="360" w:lineRule="auto"/>
        <w:ind w:left="360"/>
        <w:rPr>
          <w:rFonts w:eastAsia="Calibri" w:cstheme="minorHAnsi"/>
          <w:b/>
          <w:sz w:val="24"/>
          <w:szCs w:val="24"/>
          <w:u w:val="single"/>
          <w:lang w:eastAsia="pl-PL"/>
        </w:rPr>
      </w:pPr>
      <w:r w:rsidRPr="00DB7754">
        <w:rPr>
          <w:rFonts w:eastAsia="Calibri" w:cstheme="minorHAnsi"/>
          <w:b/>
          <w:sz w:val="24"/>
          <w:szCs w:val="24"/>
          <w:u w:val="single"/>
          <w:lang w:eastAsia="pl-PL"/>
        </w:rPr>
        <w:t>Cyfrowy Procesor głośnikowy – 1 szt.</w:t>
      </w:r>
    </w:p>
    <w:p w:rsidR="003C5C47" w:rsidRPr="00DB7754" w:rsidRDefault="003C5C47" w:rsidP="003C5C47">
      <w:pPr>
        <w:numPr>
          <w:ilvl w:val="0"/>
          <w:numId w:val="8"/>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Wyposażony w co najmniej 2 wejścia oraz minimum 6 wyjść </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Wejścia analogowe lub AES/EBU</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Konwersja A/C z rozdzielczością co najmniej 24 bit, 128 krotne </w:t>
      </w:r>
      <w:proofErr w:type="spellStart"/>
      <w:r w:rsidRPr="00DB7754">
        <w:rPr>
          <w:rFonts w:eastAsia="Calibri" w:cstheme="minorHAnsi"/>
          <w:sz w:val="24"/>
          <w:szCs w:val="24"/>
          <w:lang w:eastAsia="pl-PL"/>
        </w:rPr>
        <w:t>nadpróbkowanie</w:t>
      </w:r>
      <w:proofErr w:type="spellEnd"/>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Konwersja C/A z rozdzielczością co najmniej24 bit, 128 krotne </w:t>
      </w:r>
      <w:proofErr w:type="spellStart"/>
      <w:r w:rsidRPr="00DB7754">
        <w:rPr>
          <w:rFonts w:eastAsia="Calibri" w:cstheme="minorHAnsi"/>
          <w:sz w:val="24"/>
          <w:szCs w:val="24"/>
          <w:lang w:eastAsia="pl-PL"/>
        </w:rPr>
        <w:t>nadpróbkowanie</w:t>
      </w:r>
      <w:proofErr w:type="spellEnd"/>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Nie mniej niż 2 wejścia foniczne na złączach XLR</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Nie mniej niż 6 wyjść fonicznych na złączach XLR</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Możliwość sterowania i konfiguracji z poziomu komputera z wykorzystaniem portu USB</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Zakres dynamiki co najmniej 111 </w:t>
      </w:r>
      <w:proofErr w:type="spellStart"/>
      <w:r w:rsidRPr="00DB7754">
        <w:rPr>
          <w:rFonts w:eastAsia="Calibri" w:cstheme="minorHAnsi"/>
          <w:sz w:val="24"/>
          <w:szCs w:val="24"/>
          <w:lang w:eastAsia="pl-PL"/>
        </w:rPr>
        <w:t>dB</w:t>
      </w:r>
      <w:proofErr w:type="spellEnd"/>
      <w:r w:rsidRPr="00DB7754">
        <w:rPr>
          <w:rFonts w:eastAsia="Calibri" w:cstheme="minorHAnsi"/>
          <w:sz w:val="24"/>
          <w:szCs w:val="24"/>
          <w:lang w:eastAsia="pl-PL"/>
        </w:rPr>
        <w:t xml:space="preserve"> (nieważone)</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Pasmo przenoszenia nie mniejsze niż10 </w:t>
      </w:r>
      <w:proofErr w:type="spellStart"/>
      <w:r w:rsidRPr="00DB7754">
        <w:rPr>
          <w:rFonts w:eastAsia="Calibri" w:cstheme="minorHAnsi"/>
          <w:sz w:val="24"/>
          <w:szCs w:val="24"/>
          <w:lang w:eastAsia="pl-PL"/>
        </w:rPr>
        <w:t>Hz</w:t>
      </w:r>
      <w:proofErr w:type="spellEnd"/>
      <w:r w:rsidRPr="00DB7754">
        <w:rPr>
          <w:rFonts w:eastAsia="Calibri" w:cstheme="minorHAnsi"/>
          <w:sz w:val="24"/>
          <w:szCs w:val="24"/>
          <w:lang w:eastAsia="pl-PL"/>
        </w:rPr>
        <w:t xml:space="preserve"> – 22 kHz ±0,5 </w:t>
      </w:r>
      <w:proofErr w:type="spellStart"/>
      <w:r w:rsidRPr="00DB7754">
        <w:rPr>
          <w:rFonts w:eastAsia="Calibri" w:cstheme="minorHAnsi"/>
          <w:sz w:val="24"/>
          <w:szCs w:val="24"/>
          <w:lang w:eastAsia="pl-PL"/>
        </w:rPr>
        <w:t>dB</w:t>
      </w:r>
      <w:proofErr w:type="spellEnd"/>
    </w:p>
    <w:p w:rsidR="003C5C47" w:rsidRPr="00A92F99" w:rsidRDefault="003C5C47" w:rsidP="003C5C47">
      <w:pPr>
        <w:numPr>
          <w:ilvl w:val="0"/>
          <w:numId w:val="8"/>
        </w:numPr>
        <w:spacing w:after="0" w:line="360" w:lineRule="auto"/>
        <w:rPr>
          <w:rFonts w:eastAsia="Calibri" w:cstheme="minorHAnsi"/>
          <w:b/>
          <w:sz w:val="24"/>
          <w:szCs w:val="24"/>
          <w:lang w:eastAsia="pl-PL"/>
        </w:rPr>
      </w:pPr>
      <w:r w:rsidRPr="00A92F99">
        <w:rPr>
          <w:rFonts w:eastAsia="Calibri" w:cstheme="minorHAnsi"/>
          <w:sz w:val="24"/>
          <w:szCs w:val="24"/>
          <w:lang w:eastAsia="pl-PL"/>
        </w:rPr>
        <w:t xml:space="preserve">Impedancja wejścia 10 </w:t>
      </w:r>
      <w:proofErr w:type="spellStart"/>
      <w:r w:rsidRPr="00A92F99">
        <w:rPr>
          <w:rFonts w:eastAsia="Calibri" w:cstheme="minorHAnsi"/>
          <w:sz w:val="24"/>
          <w:szCs w:val="24"/>
          <w:lang w:eastAsia="pl-PL"/>
        </w:rPr>
        <w:t>kOhm</w:t>
      </w:r>
      <w:proofErr w:type="spellEnd"/>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Przetwarzanie wewnętrzne co najmniej 32 bit zmiennoprzecinkowe</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Maksymalne napięcie wejściowe nie mniejsze niż 17,3 V, +27 </w:t>
      </w:r>
      <w:proofErr w:type="spellStart"/>
      <w:r w:rsidRPr="00DB7754">
        <w:rPr>
          <w:rFonts w:eastAsia="Calibri" w:cstheme="minorHAnsi"/>
          <w:sz w:val="24"/>
          <w:szCs w:val="24"/>
          <w:lang w:eastAsia="pl-PL"/>
        </w:rPr>
        <w:t>dBu</w:t>
      </w:r>
      <w:proofErr w:type="spellEnd"/>
      <w:r w:rsidRPr="00DB7754">
        <w:rPr>
          <w:rFonts w:eastAsia="Calibri" w:cstheme="minorHAnsi"/>
          <w:sz w:val="24"/>
          <w:szCs w:val="24"/>
          <w:lang w:eastAsia="pl-PL"/>
        </w:rPr>
        <w:t xml:space="preserve"> (z padem -6 </w:t>
      </w:r>
      <w:proofErr w:type="spellStart"/>
      <w:r w:rsidRPr="00DB7754">
        <w:rPr>
          <w:rFonts w:eastAsia="Calibri" w:cstheme="minorHAnsi"/>
          <w:sz w:val="24"/>
          <w:szCs w:val="24"/>
          <w:lang w:eastAsia="pl-PL"/>
        </w:rPr>
        <w:t>dB</w:t>
      </w:r>
      <w:proofErr w:type="spellEnd"/>
      <w:r w:rsidRPr="00DB7754">
        <w:rPr>
          <w:rFonts w:eastAsia="Calibri" w:cstheme="minorHAnsi"/>
          <w:sz w:val="24"/>
          <w:szCs w:val="24"/>
          <w:lang w:eastAsia="pl-PL"/>
        </w:rPr>
        <w:t>)</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Maksymalne napięcie wyjściowe nie mniejsze niż 8,7 V, +21 </w:t>
      </w:r>
      <w:proofErr w:type="spellStart"/>
      <w:r w:rsidRPr="00DB7754">
        <w:rPr>
          <w:rFonts w:eastAsia="Calibri" w:cstheme="minorHAnsi"/>
          <w:sz w:val="24"/>
          <w:szCs w:val="24"/>
          <w:lang w:eastAsia="pl-PL"/>
        </w:rPr>
        <w:t>dBu</w:t>
      </w:r>
      <w:proofErr w:type="spellEnd"/>
    </w:p>
    <w:p w:rsidR="003C5C47" w:rsidRPr="00A92F99" w:rsidRDefault="003C5C47" w:rsidP="003C5C47">
      <w:pPr>
        <w:numPr>
          <w:ilvl w:val="0"/>
          <w:numId w:val="8"/>
        </w:numPr>
        <w:spacing w:after="0" w:line="360" w:lineRule="auto"/>
        <w:rPr>
          <w:rFonts w:eastAsia="Calibri" w:cstheme="minorHAnsi"/>
          <w:b/>
          <w:sz w:val="24"/>
          <w:szCs w:val="24"/>
          <w:lang w:eastAsia="pl-PL"/>
        </w:rPr>
      </w:pPr>
      <w:r w:rsidRPr="00A92F99">
        <w:rPr>
          <w:rFonts w:eastAsia="Calibri" w:cstheme="minorHAnsi"/>
          <w:sz w:val="24"/>
          <w:szCs w:val="24"/>
          <w:lang w:eastAsia="pl-PL"/>
        </w:rPr>
        <w:t>Impedancja wyjścia 50 Ohm</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Pobór mocy nie więcej niż 25 W</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Częstotliwość próbkowania  co najmniej 48 kHz</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THD+N nie gorsze niż 0,01%</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Nie mniej niż 80 </w:t>
      </w:r>
      <w:proofErr w:type="spellStart"/>
      <w:r w:rsidRPr="00DB7754">
        <w:rPr>
          <w:rFonts w:eastAsia="Calibri" w:cstheme="minorHAnsi"/>
          <w:sz w:val="24"/>
          <w:szCs w:val="24"/>
          <w:lang w:eastAsia="pl-PL"/>
        </w:rPr>
        <w:t>presetów</w:t>
      </w:r>
      <w:proofErr w:type="spellEnd"/>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Wyświetlacz LCD nie mniejszy niż 192x32 pikseli</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Możliwość obsługi z poziomu panelu przedniego urządzenia</w:t>
      </w:r>
    </w:p>
    <w:p w:rsidR="003C5C47" w:rsidRPr="00DB7754" w:rsidRDefault="003C5C47" w:rsidP="003C5C47">
      <w:pPr>
        <w:numPr>
          <w:ilvl w:val="0"/>
          <w:numId w:val="8"/>
        </w:numPr>
        <w:spacing w:after="0" w:line="360" w:lineRule="auto"/>
        <w:rPr>
          <w:rFonts w:eastAsia="Calibri" w:cstheme="minorHAnsi"/>
          <w:b/>
          <w:sz w:val="24"/>
          <w:szCs w:val="24"/>
          <w:lang w:eastAsia="pl-PL"/>
        </w:rPr>
      </w:pPr>
      <w:r w:rsidRPr="00DB7754">
        <w:rPr>
          <w:rFonts w:eastAsia="Calibri" w:cstheme="minorHAnsi"/>
          <w:sz w:val="24"/>
          <w:szCs w:val="24"/>
          <w:lang w:eastAsia="pl-PL"/>
        </w:rPr>
        <w:t xml:space="preserve">Wysokość 1U, montaż </w:t>
      </w:r>
      <w:proofErr w:type="spellStart"/>
      <w:r w:rsidRPr="00DB7754">
        <w:rPr>
          <w:rFonts w:eastAsia="Calibri" w:cstheme="minorHAnsi"/>
          <w:sz w:val="24"/>
          <w:szCs w:val="24"/>
          <w:lang w:eastAsia="pl-PL"/>
        </w:rPr>
        <w:t>rack</w:t>
      </w:r>
      <w:proofErr w:type="spellEnd"/>
      <w:r w:rsidRPr="00DB7754">
        <w:rPr>
          <w:rFonts w:eastAsia="Calibri" w:cstheme="minorHAnsi"/>
          <w:sz w:val="24"/>
          <w:szCs w:val="24"/>
          <w:lang w:eastAsia="pl-PL"/>
        </w:rPr>
        <w:t xml:space="preserve"> 19”</w:t>
      </w:r>
    </w:p>
    <w:p w:rsidR="003C5C47" w:rsidRPr="00DB7754" w:rsidRDefault="003C5C47" w:rsidP="003C5C47">
      <w:pPr>
        <w:pStyle w:val="Akapitzlist"/>
        <w:numPr>
          <w:ilvl w:val="0"/>
          <w:numId w:val="16"/>
        </w:numPr>
        <w:spacing w:after="0" w:line="360" w:lineRule="auto"/>
        <w:ind w:left="360"/>
        <w:rPr>
          <w:rFonts w:eastAsia="Calibri" w:cstheme="minorHAnsi"/>
          <w:b/>
          <w:sz w:val="24"/>
          <w:szCs w:val="24"/>
          <w:u w:val="single"/>
          <w:lang w:eastAsia="pl-PL"/>
        </w:rPr>
      </w:pPr>
      <w:r w:rsidRPr="00DB7754">
        <w:rPr>
          <w:rFonts w:eastAsia="Calibri" w:cstheme="minorHAnsi"/>
          <w:b/>
          <w:sz w:val="24"/>
          <w:szCs w:val="24"/>
          <w:u w:val="single"/>
          <w:lang w:eastAsia="pl-PL"/>
        </w:rPr>
        <w:t>Wzmacniacz mocy, typ 1 – 1 szt.</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Moc maksymalna na kanał (1kHz, THD=1%, pojedynczy kanały) nie mniejsza niż 1250W</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Nie mniej niż 2 kanały </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Czułość wejścia co najmniej +5,1 </w:t>
      </w:r>
      <w:proofErr w:type="spellStart"/>
      <w:r w:rsidRPr="00DB7754">
        <w:rPr>
          <w:rFonts w:eastAsia="Calibri" w:cstheme="minorHAnsi"/>
          <w:sz w:val="24"/>
          <w:szCs w:val="24"/>
          <w:lang w:eastAsia="pl-PL"/>
        </w:rPr>
        <w:t>dBu</w:t>
      </w:r>
      <w:proofErr w:type="spellEnd"/>
      <w:r w:rsidRPr="00DB7754">
        <w:rPr>
          <w:rFonts w:eastAsia="Calibri" w:cstheme="minorHAnsi"/>
          <w:sz w:val="24"/>
          <w:szCs w:val="24"/>
          <w:lang w:eastAsia="pl-PL"/>
        </w:rPr>
        <w:t xml:space="preserve"> (1,66 </w:t>
      </w:r>
      <w:proofErr w:type="spellStart"/>
      <w:r w:rsidRPr="00DB7754">
        <w:rPr>
          <w:rFonts w:eastAsia="Calibri" w:cstheme="minorHAnsi"/>
          <w:sz w:val="24"/>
          <w:szCs w:val="24"/>
          <w:lang w:eastAsia="pl-PL"/>
        </w:rPr>
        <w:t>Vrms</w:t>
      </w:r>
      <w:proofErr w:type="spellEnd"/>
      <w:r w:rsidRPr="00DB7754">
        <w:rPr>
          <w:rFonts w:eastAsia="Calibri" w:cstheme="minorHAnsi"/>
          <w:sz w:val="24"/>
          <w:szCs w:val="24"/>
          <w:lang w:eastAsia="pl-PL"/>
        </w:rPr>
        <w:t>)</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THD (dla mocy znamionowej) </w:t>
      </w:r>
      <w:r w:rsidR="004141C0">
        <w:rPr>
          <w:rFonts w:eastAsia="Calibri" w:cstheme="minorHAnsi"/>
          <w:sz w:val="24"/>
          <w:szCs w:val="24"/>
          <w:lang w:eastAsia="pl-PL"/>
        </w:rPr>
        <w:t xml:space="preserve">nie więcej </w:t>
      </w:r>
      <w:r w:rsidR="004141C0" w:rsidRPr="004141C0">
        <w:rPr>
          <w:rFonts w:eastAsia="Calibri" w:cstheme="minorHAnsi"/>
          <w:sz w:val="24"/>
          <w:szCs w:val="24"/>
          <w:lang w:eastAsia="pl-PL"/>
        </w:rPr>
        <w:t>niż</w:t>
      </w:r>
      <w:r w:rsidRPr="004141C0">
        <w:rPr>
          <w:rFonts w:eastAsia="Calibri" w:cstheme="minorHAnsi"/>
          <w:sz w:val="24"/>
          <w:szCs w:val="24"/>
          <w:lang w:eastAsia="pl-PL"/>
        </w:rPr>
        <w:t xml:space="preserve"> 0,03%</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IMD-SMPTE (60Hz, 7kHz) </w:t>
      </w:r>
      <w:r w:rsidR="004141C0">
        <w:rPr>
          <w:rFonts w:eastAsia="Calibri" w:cstheme="minorHAnsi"/>
          <w:sz w:val="24"/>
          <w:szCs w:val="24"/>
          <w:lang w:eastAsia="pl-PL"/>
        </w:rPr>
        <w:t>nie większe niż 0,</w:t>
      </w:r>
      <w:r w:rsidR="004141C0" w:rsidRPr="004141C0">
        <w:rPr>
          <w:rFonts w:eastAsia="Calibri" w:cstheme="minorHAnsi"/>
          <w:sz w:val="24"/>
          <w:szCs w:val="24"/>
          <w:lang w:eastAsia="pl-PL"/>
        </w:rPr>
        <w:t>1</w:t>
      </w:r>
      <w:r w:rsidRPr="004141C0">
        <w:rPr>
          <w:rFonts w:eastAsia="Calibri" w:cstheme="minorHAnsi"/>
          <w:sz w:val="24"/>
          <w:szCs w:val="24"/>
          <w:lang w:eastAsia="pl-PL"/>
        </w:rPr>
        <w:t>%</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lastRenderedPageBreak/>
        <w:t xml:space="preserve">Maksymalny poziom sygnału wejściowego nie mniejszy niż +21 </w:t>
      </w:r>
      <w:proofErr w:type="spellStart"/>
      <w:r w:rsidRPr="00DB7754">
        <w:rPr>
          <w:rFonts w:eastAsia="Calibri" w:cstheme="minorHAnsi"/>
          <w:sz w:val="24"/>
          <w:szCs w:val="24"/>
          <w:lang w:eastAsia="pl-PL"/>
        </w:rPr>
        <w:t>dBu</w:t>
      </w:r>
      <w:proofErr w:type="spellEnd"/>
      <w:r w:rsidRPr="00DB7754">
        <w:rPr>
          <w:rFonts w:eastAsia="Calibri" w:cstheme="minorHAnsi"/>
          <w:sz w:val="24"/>
          <w:szCs w:val="24"/>
          <w:lang w:eastAsia="pl-PL"/>
        </w:rPr>
        <w:t xml:space="preserve"> (8,69 </w:t>
      </w:r>
      <w:proofErr w:type="spellStart"/>
      <w:r w:rsidRPr="00DB7754">
        <w:rPr>
          <w:rFonts w:eastAsia="Calibri" w:cstheme="minorHAnsi"/>
          <w:sz w:val="24"/>
          <w:szCs w:val="24"/>
          <w:lang w:eastAsia="pl-PL"/>
        </w:rPr>
        <w:t>Vrms</w:t>
      </w:r>
      <w:proofErr w:type="spellEnd"/>
      <w:r w:rsidRPr="00DB7754">
        <w:rPr>
          <w:rFonts w:eastAsia="Calibri" w:cstheme="minorHAnsi"/>
          <w:sz w:val="24"/>
          <w:szCs w:val="24"/>
          <w:lang w:eastAsia="pl-PL"/>
        </w:rPr>
        <w:t>)</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Przesłuch między kanałowy (1kHz, moc znamionowa) </w:t>
      </w:r>
      <w:r w:rsidRPr="004141C0">
        <w:rPr>
          <w:rFonts w:eastAsia="Calibri" w:cstheme="minorHAnsi"/>
          <w:sz w:val="24"/>
          <w:szCs w:val="24"/>
          <w:lang w:eastAsia="pl-PL"/>
        </w:rPr>
        <w:t xml:space="preserve">poniżej -80 </w:t>
      </w:r>
      <w:proofErr w:type="spellStart"/>
      <w:r w:rsidRPr="004141C0">
        <w:rPr>
          <w:rFonts w:eastAsia="Calibri" w:cstheme="minorHAnsi"/>
          <w:sz w:val="24"/>
          <w:szCs w:val="24"/>
          <w:lang w:eastAsia="pl-PL"/>
        </w:rPr>
        <w:t>dB</w:t>
      </w:r>
      <w:proofErr w:type="spellEnd"/>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Pasmo przenoszenia nie mniejsze niż 10Hz – 40 kHz (±1dB)</w:t>
      </w:r>
    </w:p>
    <w:p w:rsidR="003C5C47" w:rsidRPr="00A92F99" w:rsidRDefault="003C5C47" w:rsidP="003C5C47">
      <w:pPr>
        <w:numPr>
          <w:ilvl w:val="0"/>
          <w:numId w:val="9"/>
        </w:numPr>
        <w:spacing w:after="0" w:line="360" w:lineRule="auto"/>
        <w:rPr>
          <w:rFonts w:eastAsia="Calibri" w:cstheme="minorHAnsi"/>
          <w:sz w:val="24"/>
          <w:szCs w:val="24"/>
          <w:lang w:eastAsia="pl-PL"/>
        </w:rPr>
      </w:pPr>
      <w:r w:rsidRPr="00A92F99">
        <w:rPr>
          <w:rFonts w:eastAsia="Calibri" w:cstheme="minorHAnsi"/>
          <w:sz w:val="24"/>
          <w:szCs w:val="24"/>
          <w:lang w:eastAsia="pl-PL"/>
        </w:rPr>
        <w:t>Impedancja wejściowa 20kOhm</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Współczynnik tłumienia nie gorszy niż 300 (1kHz)</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S/N (A-ważone) nie mniejsze niż 109dB</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Praca z minimalną impedancją 2 Ohm</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Wzmacniacz pracujący w klasie H</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Pobór mocy nie więcej niż 700W (1/8 maksymalnej mocy przy 4 Ohm)</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Funkcja regulowanego opóźnienia włączenia urządzenia</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Gniazda wyjścia głośnikowego typu </w:t>
      </w:r>
      <w:proofErr w:type="spellStart"/>
      <w:r w:rsidRPr="00DB7754">
        <w:rPr>
          <w:rFonts w:eastAsia="Calibri" w:cstheme="minorHAnsi"/>
          <w:sz w:val="24"/>
          <w:szCs w:val="24"/>
          <w:lang w:eastAsia="pl-PL"/>
        </w:rPr>
        <w:t>speakon</w:t>
      </w:r>
      <w:proofErr w:type="spellEnd"/>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Obudowa </w:t>
      </w:r>
      <w:proofErr w:type="spellStart"/>
      <w:r w:rsidRPr="00DB7754">
        <w:rPr>
          <w:rFonts w:eastAsia="Calibri" w:cstheme="minorHAnsi"/>
          <w:sz w:val="24"/>
          <w:szCs w:val="24"/>
          <w:lang w:eastAsia="pl-PL"/>
        </w:rPr>
        <w:t>rack</w:t>
      </w:r>
      <w:proofErr w:type="spellEnd"/>
      <w:r w:rsidRPr="00DB7754">
        <w:rPr>
          <w:rFonts w:eastAsia="Calibri" w:cstheme="minorHAnsi"/>
          <w:sz w:val="24"/>
          <w:szCs w:val="24"/>
          <w:lang w:eastAsia="pl-PL"/>
        </w:rPr>
        <w:t xml:space="preserve"> 19”</w:t>
      </w:r>
    </w:p>
    <w:p w:rsidR="003C5C47" w:rsidRPr="00DB7754" w:rsidRDefault="003C5C47" w:rsidP="003C5C47">
      <w:pPr>
        <w:numPr>
          <w:ilvl w:val="0"/>
          <w:numId w:val="9"/>
        </w:numPr>
        <w:spacing w:after="0" w:line="360" w:lineRule="auto"/>
        <w:rPr>
          <w:rFonts w:eastAsia="Calibri" w:cstheme="minorHAnsi"/>
          <w:sz w:val="24"/>
          <w:szCs w:val="24"/>
          <w:lang w:eastAsia="pl-PL"/>
        </w:rPr>
      </w:pPr>
      <w:r w:rsidRPr="00DB7754">
        <w:rPr>
          <w:rFonts w:eastAsia="Calibri" w:cstheme="minorHAnsi"/>
          <w:sz w:val="24"/>
          <w:szCs w:val="24"/>
          <w:lang w:eastAsia="pl-PL"/>
        </w:rPr>
        <w:t>Wysokość nie większa niż 2U</w:t>
      </w:r>
    </w:p>
    <w:p w:rsidR="003C5C47" w:rsidRPr="00DB7754" w:rsidRDefault="003C5C47" w:rsidP="004141C0">
      <w:pPr>
        <w:pStyle w:val="Akapitzlist"/>
        <w:numPr>
          <w:ilvl w:val="0"/>
          <w:numId w:val="16"/>
        </w:numPr>
        <w:spacing w:after="0" w:line="360" w:lineRule="auto"/>
        <w:ind w:left="360"/>
        <w:rPr>
          <w:rFonts w:eastAsia="Calibri" w:cstheme="minorHAnsi"/>
          <w:b/>
          <w:sz w:val="24"/>
          <w:szCs w:val="24"/>
          <w:u w:val="single"/>
          <w:lang w:eastAsia="pl-PL"/>
        </w:rPr>
      </w:pPr>
      <w:r w:rsidRPr="00DB7754">
        <w:rPr>
          <w:rFonts w:eastAsia="Calibri" w:cstheme="minorHAnsi"/>
          <w:b/>
          <w:sz w:val="24"/>
          <w:szCs w:val="24"/>
          <w:u w:val="single"/>
          <w:lang w:eastAsia="pl-PL"/>
        </w:rPr>
        <w:t>Wzmacniacz mocy (tzw. końcówki mocy)  typ 2 – 2 szt.</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Moc maksymalna na kanał (1kHz, THD=1%, pojedynczy kanały) nie mniejsza niż 1800W</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Nie mniej niż 2 kanały </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Czułość wejścia co najmniej +6,6 </w:t>
      </w:r>
      <w:proofErr w:type="spellStart"/>
      <w:r w:rsidRPr="00DB7754">
        <w:rPr>
          <w:rFonts w:eastAsia="Calibri" w:cstheme="minorHAnsi"/>
          <w:sz w:val="24"/>
          <w:szCs w:val="24"/>
          <w:lang w:eastAsia="pl-PL"/>
        </w:rPr>
        <w:t>dBu</w:t>
      </w:r>
      <w:proofErr w:type="spellEnd"/>
      <w:r w:rsidRPr="00DB7754">
        <w:rPr>
          <w:rFonts w:eastAsia="Calibri" w:cstheme="minorHAnsi"/>
          <w:sz w:val="24"/>
          <w:szCs w:val="24"/>
          <w:lang w:eastAsia="pl-PL"/>
        </w:rPr>
        <w:t xml:space="preserve"> (1,66 </w:t>
      </w:r>
      <w:proofErr w:type="spellStart"/>
      <w:r w:rsidRPr="00DB7754">
        <w:rPr>
          <w:rFonts w:eastAsia="Calibri" w:cstheme="minorHAnsi"/>
          <w:sz w:val="24"/>
          <w:szCs w:val="24"/>
          <w:lang w:eastAsia="pl-PL"/>
        </w:rPr>
        <w:t>Vrms</w:t>
      </w:r>
      <w:proofErr w:type="spellEnd"/>
      <w:r w:rsidRPr="00DB7754">
        <w:rPr>
          <w:rFonts w:eastAsia="Calibri" w:cstheme="minorHAnsi"/>
          <w:sz w:val="24"/>
          <w:szCs w:val="24"/>
          <w:lang w:eastAsia="pl-PL"/>
        </w:rPr>
        <w:t>)</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THD (dla mocy znamionowej) </w:t>
      </w:r>
      <w:r w:rsidR="004141C0">
        <w:rPr>
          <w:rFonts w:eastAsia="Calibri" w:cstheme="minorHAnsi"/>
          <w:sz w:val="24"/>
          <w:szCs w:val="24"/>
          <w:lang w:eastAsia="pl-PL"/>
        </w:rPr>
        <w:t xml:space="preserve">nie większe </w:t>
      </w:r>
      <w:r w:rsidR="004141C0" w:rsidRPr="004141C0">
        <w:rPr>
          <w:rFonts w:eastAsia="Calibri" w:cstheme="minorHAnsi"/>
          <w:sz w:val="24"/>
          <w:szCs w:val="24"/>
          <w:lang w:eastAsia="pl-PL"/>
        </w:rPr>
        <w:t>niż</w:t>
      </w:r>
      <w:r w:rsidRPr="004141C0">
        <w:rPr>
          <w:rFonts w:eastAsia="Calibri" w:cstheme="minorHAnsi"/>
          <w:sz w:val="24"/>
          <w:szCs w:val="24"/>
          <w:lang w:eastAsia="pl-PL"/>
        </w:rPr>
        <w:t xml:space="preserve"> 0,03%</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IMD-SMPTE (60Hz, 7kHz) </w:t>
      </w:r>
      <w:r w:rsidR="004141C0">
        <w:rPr>
          <w:rFonts w:eastAsia="Calibri" w:cstheme="minorHAnsi"/>
          <w:sz w:val="24"/>
          <w:szCs w:val="24"/>
          <w:lang w:eastAsia="pl-PL"/>
        </w:rPr>
        <w:t xml:space="preserve">nie </w:t>
      </w:r>
      <w:r w:rsidR="004141C0" w:rsidRPr="004141C0">
        <w:rPr>
          <w:rFonts w:eastAsia="Calibri" w:cstheme="minorHAnsi"/>
          <w:sz w:val="24"/>
          <w:szCs w:val="24"/>
          <w:lang w:eastAsia="pl-PL"/>
        </w:rPr>
        <w:t>większe niż</w:t>
      </w:r>
      <w:r w:rsidRPr="004141C0">
        <w:rPr>
          <w:rFonts w:eastAsia="Calibri" w:cstheme="minorHAnsi"/>
          <w:sz w:val="24"/>
          <w:szCs w:val="24"/>
          <w:lang w:eastAsia="pl-PL"/>
        </w:rPr>
        <w:t xml:space="preserve"> 0,1%</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Maksymalny poziom sygnału wejściowego nie mniejszy niż +21 </w:t>
      </w:r>
      <w:proofErr w:type="spellStart"/>
      <w:r w:rsidRPr="00DB7754">
        <w:rPr>
          <w:rFonts w:eastAsia="Calibri" w:cstheme="minorHAnsi"/>
          <w:sz w:val="24"/>
          <w:szCs w:val="24"/>
          <w:lang w:eastAsia="pl-PL"/>
        </w:rPr>
        <w:t>dBu</w:t>
      </w:r>
      <w:proofErr w:type="spellEnd"/>
      <w:r w:rsidRPr="00DB7754">
        <w:rPr>
          <w:rFonts w:eastAsia="Calibri" w:cstheme="minorHAnsi"/>
          <w:sz w:val="24"/>
          <w:szCs w:val="24"/>
          <w:lang w:eastAsia="pl-PL"/>
        </w:rPr>
        <w:t xml:space="preserve"> (8,69 </w:t>
      </w:r>
      <w:proofErr w:type="spellStart"/>
      <w:r w:rsidRPr="00DB7754">
        <w:rPr>
          <w:rFonts w:eastAsia="Calibri" w:cstheme="minorHAnsi"/>
          <w:sz w:val="24"/>
          <w:szCs w:val="24"/>
          <w:lang w:eastAsia="pl-PL"/>
        </w:rPr>
        <w:t>Vrms</w:t>
      </w:r>
      <w:proofErr w:type="spellEnd"/>
      <w:r w:rsidRPr="00DB7754">
        <w:rPr>
          <w:rFonts w:eastAsia="Calibri" w:cstheme="minorHAnsi"/>
          <w:sz w:val="24"/>
          <w:szCs w:val="24"/>
          <w:lang w:eastAsia="pl-PL"/>
        </w:rPr>
        <w:t>)</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Przesłuch między kanałowy (1kHz, moc znamionowa) poniżej -80 </w:t>
      </w:r>
      <w:proofErr w:type="spellStart"/>
      <w:r w:rsidRPr="00DB7754">
        <w:rPr>
          <w:rFonts w:eastAsia="Calibri" w:cstheme="minorHAnsi"/>
          <w:sz w:val="24"/>
          <w:szCs w:val="24"/>
          <w:lang w:eastAsia="pl-PL"/>
        </w:rPr>
        <w:t>dB</w:t>
      </w:r>
      <w:proofErr w:type="spellEnd"/>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Pasmo przenoszenia nie mniejsze niż 10Hz – 40 kHz (±1dB)</w:t>
      </w:r>
    </w:p>
    <w:p w:rsidR="003C5C47" w:rsidRPr="00A92F99" w:rsidRDefault="003C5C47" w:rsidP="003C5C47">
      <w:pPr>
        <w:numPr>
          <w:ilvl w:val="0"/>
          <w:numId w:val="10"/>
        </w:numPr>
        <w:spacing w:after="0" w:line="360" w:lineRule="auto"/>
        <w:rPr>
          <w:rFonts w:eastAsia="Calibri" w:cstheme="minorHAnsi"/>
          <w:sz w:val="24"/>
          <w:szCs w:val="24"/>
          <w:lang w:eastAsia="pl-PL"/>
        </w:rPr>
      </w:pPr>
      <w:r w:rsidRPr="00A92F99">
        <w:rPr>
          <w:rFonts w:eastAsia="Calibri" w:cstheme="minorHAnsi"/>
          <w:sz w:val="24"/>
          <w:szCs w:val="24"/>
          <w:lang w:eastAsia="pl-PL"/>
        </w:rPr>
        <w:t>Impedancja wejściowa 20kOhm</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Współczynnik tłumienia nie gorszy niż 300 (1kHz)</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S/N (A-ważone) nie mniejsze niż 110dB</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Praca z minimalną impedancją 2 Ohm</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Wzmacniacz pracujący w klasie H</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Pobór mocy nie więcej niż 850W (1/8 maksymalnej mocy przy 4 Ohm)</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Funkcja regulowanego opóźnienia włączenia urządzenia</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Gniazda wyjścia głośnikowego typu </w:t>
      </w:r>
      <w:proofErr w:type="spellStart"/>
      <w:r w:rsidRPr="00DB7754">
        <w:rPr>
          <w:rFonts w:eastAsia="Calibri" w:cstheme="minorHAnsi"/>
          <w:sz w:val="24"/>
          <w:szCs w:val="24"/>
          <w:lang w:eastAsia="pl-PL"/>
        </w:rPr>
        <w:t>speakon</w:t>
      </w:r>
      <w:proofErr w:type="spellEnd"/>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lastRenderedPageBreak/>
        <w:t xml:space="preserve">Obudowa </w:t>
      </w:r>
      <w:proofErr w:type="spellStart"/>
      <w:r w:rsidRPr="00DB7754">
        <w:rPr>
          <w:rFonts w:eastAsia="Calibri" w:cstheme="minorHAnsi"/>
          <w:sz w:val="24"/>
          <w:szCs w:val="24"/>
          <w:lang w:eastAsia="pl-PL"/>
        </w:rPr>
        <w:t>rack</w:t>
      </w:r>
      <w:proofErr w:type="spellEnd"/>
      <w:r w:rsidRPr="00DB7754">
        <w:rPr>
          <w:rFonts w:eastAsia="Calibri" w:cstheme="minorHAnsi"/>
          <w:sz w:val="24"/>
          <w:szCs w:val="24"/>
          <w:lang w:eastAsia="pl-PL"/>
        </w:rPr>
        <w:t xml:space="preserve"> 19”</w:t>
      </w:r>
    </w:p>
    <w:p w:rsidR="003C5C47" w:rsidRPr="00DB7754" w:rsidRDefault="003C5C47" w:rsidP="003C5C47">
      <w:pPr>
        <w:numPr>
          <w:ilvl w:val="0"/>
          <w:numId w:val="10"/>
        </w:numPr>
        <w:spacing w:after="0" w:line="360" w:lineRule="auto"/>
        <w:rPr>
          <w:rFonts w:eastAsia="Calibri" w:cstheme="minorHAnsi"/>
          <w:sz w:val="24"/>
          <w:szCs w:val="24"/>
          <w:lang w:eastAsia="pl-PL"/>
        </w:rPr>
      </w:pPr>
      <w:r w:rsidRPr="00DB7754">
        <w:rPr>
          <w:rFonts w:eastAsia="Calibri" w:cstheme="minorHAnsi"/>
          <w:sz w:val="24"/>
          <w:szCs w:val="24"/>
          <w:lang w:eastAsia="pl-PL"/>
        </w:rPr>
        <w:t>Wysokość nie większa niż 2U</w:t>
      </w:r>
    </w:p>
    <w:p w:rsidR="003C5C47" w:rsidRPr="00DB7754" w:rsidRDefault="003C5C47" w:rsidP="003C5C47">
      <w:pPr>
        <w:spacing w:after="0" w:line="360" w:lineRule="auto"/>
        <w:ind w:left="720"/>
        <w:rPr>
          <w:rFonts w:eastAsia="Calibri" w:cstheme="minorHAnsi"/>
          <w:sz w:val="24"/>
          <w:szCs w:val="24"/>
          <w:u w:val="single"/>
          <w:lang w:eastAsia="pl-PL"/>
        </w:rPr>
      </w:pPr>
    </w:p>
    <w:p w:rsidR="003C5C47" w:rsidRPr="00DB7754" w:rsidRDefault="003C5C47" w:rsidP="004141C0">
      <w:pPr>
        <w:pStyle w:val="Akapitzlist"/>
        <w:numPr>
          <w:ilvl w:val="0"/>
          <w:numId w:val="16"/>
        </w:numPr>
        <w:spacing w:after="0" w:line="360" w:lineRule="auto"/>
        <w:ind w:left="360"/>
        <w:rPr>
          <w:rFonts w:eastAsia="Calibri" w:cstheme="minorHAnsi"/>
          <w:b/>
          <w:sz w:val="24"/>
          <w:szCs w:val="24"/>
          <w:u w:val="single"/>
          <w:lang w:eastAsia="pl-PL"/>
        </w:rPr>
      </w:pPr>
      <w:r w:rsidRPr="00DB7754">
        <w:rPr>
          <w:rFonts w:eastAsia="Calibri" w:cstheme="minorHAnsi"/>
          <w:b/>
          <w:sz w:val="24"/>
          <w:szCs w:val="24"/>
          <w:u w:val="single"/>
          <w:lang w:eastAsia="pl-PL"/>
        </w:rPr>
        <w:t>Zestaw głośnikowy szerokopasmowy pasywny – 2 szt.</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Konstrukcja dwudrożna</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Głośnik wysokotonowy nie mniejszy niż 1.25 cala</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Głośnik średnio-</w:t>
      </w:r>
      <w:proofErr w:type="spellStart"/>
      <w:r w:rsidRPr="00DB7754">
        <w:rPr>
          <w:rFonts w:eastAsia="Calibri" w:cstheme="minorHAnsi"/>
          <w:sz w:val="24"/>
          <w:szCs w:val="24"/>
          <w:lang w:eastAsia="pl-PL"/>
        </w:rPr>
        <w:t>niskotonowy</w:t>
      </w:r>
      <w:proofErr w:type="spellEnd"/>
      <w:r w:rsidRPr="00DB7754">
        <w:rPr>
          <w:rFonts w:eastAsia="Calibri" w:cstheme="minorHAnsi"/>
          <w:sz w:val="24"/>
          <w:szCs w:val="24"/>
          <w:lang w:eastAsia="pl-PL"/>
        </w:rPr>
        <w:t xml:space="preserve"> co najmniej 15 cali</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Pasmo przenoszenia nie gorsze niż (-3 </w:t>
      </w:r>
      <w:proofErr w:type="spellStart"/>
      <w:r w:rsidRPr="00DB7754">
        <w:rPr>
          <w:rFonts w:eastAsia="Calibri" w:cstheme="minorHAnsi"/>
          <w:sz w:val="24"/>
          <w:szCs w:val="24"/>
          <w:lang w:eastAsia="pl-PL"/>
        </w:rPr>
        <w:t>dB</w:t>
      </w:r>
      <w:proofErr w:type="spellEnd"/>
      <w:r w:rsidRPr="00DB7754">
        <w:rPr>
          <w:rFonts w:eastAsia="Calibri" w:cstheme="minorHAnsi"/>
          <w:sz w:val="24"/>
          <w:szCs w:val="24"/>
          <w:lang w:eastAsia="pl-PL"/>
        </w:rPr>
        <w:t xml:space="preserve">) 55 </w:t>
      </w:r>
      <w:proofErr w:type="spellStart"/>
      <w:r w:rsidRPr="00DB7754">
        <w:rPr>
          <w:rFonts w:eastAsia="Calibri" w:cstheme="minorHAnsi"/>
          <w:sz w:val="24"/>
          <w:szCs w:val="24"/>
          <w:lang w:eastAsia="pl-PL"/>
        </w:rPr>
        <w:t>Hz</w:t>
      </w:r>
      <w:proofErr w:type="spellEnd"/>
      <w:r w:rsidRPr="00DB7754">
        <w:rPr>
          <w:rFonts w:eastAsia="Calibri" w:cstheme="minorHAnsi"/>
          <w:sz w:val="24"/>
          <w:szCs w:val="24"/>
          <w:lang w:eastAsia="pl-PL"/>
        </w:rPr>
        <w:t xml:space="preserve"> – 20 kHz</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Skuteczność co najmniej 100 </w:t>
      </w:r>
      <w:proofErr w:type="spellStart"/>
      <w:r w:rsidRPr="00DB7754">
        <w:rPr>
          <w:rFonts w:eastAsia="Calibri" w:cstheme="minorHAnsi"/>
          <w:sz w:val="24"/>
          <w:szCs w:val="24"/>
          <w:lang w:eastAsia="pl-PL"/>
        </w:rPr>
        <w:t>dB</w:t>
      </w:r>
      <w:proofErr w:type="spellEnd"/>
      <w:r w:rsidRPr="00DB7754">
        <w:rPr>
          <w:rFonts w:eastAsia="Calibri" w:cstheme="minorHAnsi"/>
          <w:sz w:val="24"/>
          <w:szCs w:val="24"/>
          <w:lang w:eastAsia="pl-PL"/>
        </w:rPr>
        <w:t xml:space="preserve"> (1W/1m)</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Maksymalny poziom SPL nie gorszy niż 133 </w:t>
      </w:r>
      <w:proofErr w:type="spellStart"/>
      <w:r w:rsidRPr="00DB7754">
        <w:rPr>
          <w:rFonts w:eastAsia="Calibri" w:cstheme="minorHAnsi"/>
          <w:sz w:val="24"/>
          <w:szCs w:val="24"/>
          <w:lang w:eastAsia="pl-PL"/>
        </w:rPr>
        <w:t>dB</w:t>
      </w:r>
      <w:proofErr w:type="spellEnd"/>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Propagacja pozioma nie mniejsza niż 60° i nie większa niż 65°</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Propagacja pionowa nie mniejsza niż 40° i nie większa niż 45°</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Obrotowa tuba</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Moc ciągła nie mniejsza niż 500W</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Nominalna impedancja nie mniejsza niż 8 Ohm</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Nie mniej niż dwa gniazda typu </w:t>
      </w:r>
      <w:proofErr w:type="spellStart"/>
      <w:r w:rsidRPr="00DB7754">
        <w:rPr>
          <w:rFonts w:eastAsia="Calibri" w:cstheme="minorHAnsi"/>
          <w:sz w:val="24"/>
          <w:szCs w:val="24"/>
          <w:lang w:eastAsia="pl-PL"/>
        </w:rPr>
        <w:t>speakon</w:t>
      </w:r>
      <w:proofErr w:type="spellEnd"/>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Obudowa wykonana ze sklejki drewnianej</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Wbudowane gniazdo statywu głośnikowego </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Obudowa wyposażona w co najmniej 6 punktów montażowych umożliwiających podwieszenie</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Wymiary nie większe niż (wysokość/szerokość/głębokość) 790 mm x 450 mm x 450 mm</w:t>
      </w:r>
    </w:p>
    <w:p w:rsidR="003C5C47" w:rsidRPr="00DB7754" w:rsidRDefault="003C5C47" w:rsidP="003C5C47">
      <w:pPr>
        <w:numPr>
          <w:ilvl w:val="0"/>
          <w:numId w:val="11"/>
        </w:numPr>
        <w:spacing w:after="0" w:line="360" w:lineRule="auto"/>
        <w:rPr>
          <w:rFonts w:eastAsia="Calibri" w:cstheme="minorHAnsi"/>
          <w:sz w:val="24"/>
          <w:szCs w:val="24"/>
          <w:lang w:eastAsia="pl-PL"/>
        </w:rPr>
      </w:pPr>
      <w:r w:rsidRPr="00DB7754">
        <w:rPr>
          <w:rFonts w:eastAsia="Calibri" w:cstheme="minorHAnsi"/>
          <w:sz w:val="24"/>
          <w:szCs w:val="24"/>
          <w:lang w:eastAsia="pl-PL"/>
        </w:rPr>
        <w:t>Waga nie większa niż 30 kg</w:t>
      </w:r>
      <w:r w:rsidRPr="00DB7754">
        <w:rPr>
          <w:rFonts w:eastAsia="Calibri" w:cstheme="minorHAnsi"/>
          <w:sz w:val="24"/>
          <w:szCs w:val="24"/>
          <w:lang w:eastAsia="pl-PL"/>
        </w:rPr>
        <w:tab/>
      </w:r>
    </w:p>
    <w:p w:rsidR="003C5C47" w:rsidRPr="00DB7754" w:rsidRDefault="003C5C47" w:rsidP="004141C0">
      <w:pPr>
        <w:pStyle w:val="Akapitzlist"/>
        <w:numPr>
          <w:ilvl w:val="0"/>
          <w:numId w:val="16"/>
        </w:numPr>
        <w:spacing w:after="0" w:line="360" w:lineRule="auto"/>
        <w:ind w:left="360"/>
        <w:rPr>
          <w:rFonts w:eastAsia="Calibri" w:cstheme="minorHAnsi"/>
          <w:b/>
          <w:sz w:val="24"/>
          <w:szCs w:val="24"/>
          <w:u w:val="single"/>
          <w:lang w:eastAsia="pl-PL"/>
        </w:rPr>
      </w:pPr>
      <w:r w:rsidRPr="00DB7754">
        <w:rPr>
          <w:rFonts w:eastAsia="Calibri" w:cstheme="minorHAnsi"/>
          <w:b/>
          <w:sz w:val="24"/>
          <w:szCs w:val="24"/>
          <w:u w:val="single"/>
          <w:lang w:eastAsia="pl-PL"/>
        </w:rPr>
        <w:t xml:space="preserve">Zestaw głośnikowy </w:t>
      </w:r>
      <w:proofErr w:type="spellStart"/>
      <w:r w:rsidRPr="00DB7754">
        <w:rPr>
          <w:rFonts w:eastAsia="Calibri" w:cstheme="minorHAnsi"/>
          <w:b/>
          <w:sz w:val="24"/>
          <w:szCs w:val="24"/>
          <w:u w:val="single"/>
          <w:lang w:eastAsia="pl-PL"/>
        </w:rPr>
        <w:t>niskotonowy</w:t>
      </w:r>
      <w:proofErr w:type="spellEnd"/>
      <w:r w:rsidRPr="00DB7754">
        <w:rPr>
          <w:rFonts w:eastAsia="Calibri" w:cstheme="minorHAnsi"/>
          <w:b/>
          <w:sz w:val="24"/>
          <w:szCs w:val="24"/>
          <w:u w:val="single"/>
          <w:lang w:eastAsia="pl-PL"/>
        </w:rPr>
        <w:t xml:space="preserve"> pasywny – 4 szt. (tzw.  głośniki basowe)</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Co najmniej jeden przetwornik LF o średnicy minimum 18 cali</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Pasmo przenoszenia nie gorsze niż (-3 </w:t>
      </w:r>
      <w:proofErr w:type="spellStart"/>
      <w:r w:rsidRPr="00DB7754">
        <w:rPr>
          <w:rFonts w:eastAsia="Calibri" w:cstheme="minorHAnsi"/>
          <w:sz w:val="24"/>
          <w:szCs w:val="24"/>
          <w:lang w:eastAsia="pl-PL"/>
        </w:rPr>
        <w:t>dB</w:t>
      </w:r>
      <w:proofErr w:type="spellEnd"/>
      <w:r w:rsidRPr="00DB7754">
        <w:rPr>
          <w:rFonts w:eastAsia="Calibri" w:cstheme="minorHAnsi"/>
          <w:sz w:val="24"/>
          <w:szCs w:val="24"/>
          <w:lang w:eastAsia="pl-PL"/>
        </w:rPr>
        <w:t xml:space="preserve">) 50 </w:t>
      </w:r>
      <w:proofErr w:type="spellStart"/>
      <w:r w:rsidRPr="00DB7754">
        <w:rPr>
          <w:rFonts w:eastAsia="Calibri" w:cstheme="minorHAnsi"/>
          <w:sz w:val="24"/>
          <w:szCs w:val="24"/>
          <w:lang w:eastAsia="pl-PL"/>
        </w:rPr>
        <w:t>Hz</w:t>
      </w:r>
      <w:proofErr w:type="spellEnd"/>
      <w:r w:rsidRPr="00DB7754">
        <w:rPr>
          <w:rFonts w:eastAsia="Calibri" w:cstheme="minorHAnsi"/>
          <w:sz w:val="24"/>
          <w:szCs w:val="24"/>
          <w:lang w:eastAsia="pl-PL"/>
        </w:rPr>
        <w:t xml:space="preserve"> – 160 </w:t>
      </w:r>
      <w:proofErr w:type="spellStart"/>
      <w:r w:rsidRPr="00DB7754">
        <w:rPr>
          <w:rFonts w:eastAsia="Calibri" w:cstheme="minorHAnsi"/>
          <w:sz w:val="24"/>
          <w:szCs w:val="24"/>
          <w:lang w:eastAsia="pl-PL"/>
        </w:rPr>
        <w:t>Hz</w:t>
      </w:r>
      <w:proofErr w:type="spellEnd"/>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Skuteczność nie mniejsza niż 100 </w:t>
      </w:r>
      <w:proofErr w:type="spellStart"/>
      <w:r w:rsidRPr="00DB7754">
        <w:rPr>
          <w:rFonts w:eastAsia="Calibri" w:cstheme="minorHAnsi"/>
          <w:sz w:val="24"/>
          <w:szCs w:val="24"/>
          <w:lang w:eastAsia="pl-PL"/>
        </w:rPr>
        <w:t>dB</w:t>
      </w:r>
      <w:proofErr w:type="spellEnd"/>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Maksymalny poziom SPL nie gorszy niż 132 </w:t>
      </w:r>
      <w:proofErr w:type="spellStart"/>
      <w:r w:rsidRPr="00DB7754">
        <w:rPr>
          <w:rFonts w:eastAsia="Calibri" w:cstheme="minorHAnsi"/>
          <w:sz w:val="24"/>
          <w:szCs w:val="24"/>
          <w:lang w:eastAsia="pl-PL"/>
        </w:rPr>
        <w:t>dB</w:t>
      </w:r>
      <w:proofErr w:type="spellEnd"/>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Moc ciągła nie mniejsza niż 500W</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Impedancja nominalna nie mniejsza niż 8 Ohm</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 xml:space="preserve">Minimum dwa złącza głośnikowe typu </w:t>
      </w:r>
      <w:proofErr w:type="spellStart"/>
      <w:r w:rsidRPr="00DB7754">
        <w:rPr>
          <w:rFonts w:eastAsia="Calibri" w:cstheme="minorHAnsi"/>
          <w:sz w:val="24"/>
          <w:szCs w:val="24"/>
          <w:lang w:eastAsia="pl-PL"/>
        </w:rPr>
        <w:t>speakon</w:t>
      </w:r>
      <w:proofErr w:type="spellEnd"/>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Obudowa wykonana ze sklejki drewnianej</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lastRenderedPageBreak/>
        <w:t xml:space="preserve">Zintegrowane z obudową gwintowane gniazdo </w:t>
      </w:r>
      <w:proofErr w:type="spellStart"/>
      <w:r w:rsidRPr="00DB7754">
        <w:rPr>
          <w:rFonts w:eastAsia="Calibri" w:cstheme="minorHAnsi"/>
          <w:sz w:val="24"/>
          <w:szCs w:val="24"/>
          <w:lang w:eastAsia="pl-PL"/>
        </w:rPr>
        <w:t>sztycy</w:t>
      </w:r>
      <w:proofErr w:type="spellEnd"/>
      <w:r w:rsidRPr="00DB7754">
        <w:rPr>
          <w:rFonts w:eastAsia="Calibri" w:cstheme="minorHAnsi"/>
          <w:sz w:val="24"/>
          <w:szCs w:val="24"/>
          <w:lang w:eastAsia="pl-PL"/>
        </w:rPr>
        <w:t xml:space="preserve"> </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Obudowa wyposażona w co najmniej 6 punktów montażowych do podwieszenia</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Wymiary nie większe niż (wysokość/szerokość/głębokość) 780 mm x 520 mm x 600 mm</w:t>
      </w:r>
    </w:p>
    <w:p w:rsidR="003C5C47" w:rsidRPr="00DB7754" w:rsidRDefault="003C5C47" w:rsidP="003C5C47">
      <w:pPr>
        <w:numPr>
          <w:ilvl w:val="0"/>
          <w:numId w:val="12"/>
        </w:numPr>
        <w:spacing w:after="0" w:line="360" w:lineRule="auto"/>
        <w:rPr>
          <w:rFonts w:eastAsia="Calibri" w:cstheme="minorHAnsi"/>
          <w:sz w:val="24"/>
          <w:szCs w:val="24"/>
          <w:lang w:eastAsia="pl-PL"/>
        </w:rPr>
      </w:pPr>
      <w:r w:rsidRPr="00DB7754">
        <w:rPr>
          <w:rFonts w:eastAsia="Calibri" w:cstheme="minorHAnsi"/>
          <w:sz w:val="24"/>
          <w:szCs w:val="24"/>
          <w:lang w:eastAsia="pl-PL"/>
        </w:rPr>
        <w:t>Waga nie większa niż 35 kg</w:t>
      </w:r>
    </w:p>
    <w:p w:rsidR="003C5C47" w:rsidRPr="00DB7754" w:rsidRDefault="003C5C47" w:rsidP="003C5C47">
      <w:pPr>
        <w:spacing w:after="0" w:line="360" w:lineRule="auto"/>
        <w:rPr>
          <w:rFonts w:eastAsia="Calibri" w:cstheme="minorHAnsi"/>
          <w:sz w:val="24"/>
          <w:szCs w:val="24"/>
          <w:u w:val="single"/>
          <w:lang w:eastAsia="pl-PL"/>
        </w:rPr>
      </w:pPr>
    </w:p>
    <w:p w:rsidR="003C5C47" w:rsidRPr="00DB7754" w:rsidRDefault="003C5C47" w:rsidP="004141C0">
      <w:pPr>
        <w:pStyle w:val="Akapitzlist"/>
        <w:numPr>
          <w:ilvl w:val="0"/>
          <w:numId w:val="16"/>
        </w:numPr>
        <w:spacing w:after="0" w:line="360" w:lineRule="auto"/>
        <w:ind w:left="360"/>
        <w:rPr>
          <w:rFonts w:eastAsia="Calibri" w:cstheme="minorHAnsi"/>
          <w:b/>
          <w:sz w:val="24"/>
          <w:szCs w:val="24"/>
          <w:u w:val="single"/>
          <w:lang w:eastAsia="pl-PL"/>
        </w:rPr>
      </w:pPr>
      <w:r w:rsidRPr="00DB7754">
        <w:rPr>
          <w:rFonts w:eastAsia="Calibri" w:cstheme="minorHAnsi"/>
          <w:b/>
          <w:sz w:val="24"/>
          <w:szCs w:val="24"/>
          <w:u w:val="single"/>
          <w:lang w:eastAsia="pl-PL"/>
        </w:rPr>
        <w:t xml:space="preserve">Zestaw głośnikowy szerokopasmowy aktywny – 4 szt. (tzw. monitory odsłuchowe) </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Konstrukcja dwudrożna</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Minimum jeden głośnik wysokotonowy nie mniejszy niż 1 cal</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Minimum jeden głośnik </w:t>
      </w:r>
      <w:proofErr w:type="spellStart"/>
      <w:r w:rsidRPr="00DB7754">
        <w:rPr>
          <w:rFonts w:eastAsia="Calibri" w:cstheme="minorHAnsi"/>
          <w:sz w:val="24"/>
          <w:szCs w:val="24"/>
          <w:lang w:eastAsia="pl-PL"/>
        </w:rPr>
        <w:t>średniotonowy</w:t>
      </w:r>
      <w:proofErr w:type="spellEnd"/>
      <w:r w:rsidRPr="00DB7754">
        <w:rPr>
          <w:rFonts w:eastAsia="Calibri" w:cstheme="minorHAnsi"/>
          <w:sz w:val="24"/>
          <w:szCs w:val="24"/>
          <w:lang w:eastAsia="pl-PL"/>
        </w:rPr>
        <w:t xml:space="preserve"> nie mniejszy niż 8 cali</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Pasmo przenoszenia nie mniejsze niż 60 </w:t>
      </w:r>
      <w:proofErr w:type="spellStart"/>
      <w:r w:rsidRPr="00DB7754">
        <w:rPr>
          <w:rFonts w:eastAsia="Calibri" w:cstheme="minorHAnsi"/>
          <w:sz w:val="24"/>
          <w:szCs w:val="24"/>
          <w:lang w:eastAsia="pl-PL"/>
        </w:rPr>
        <w:t>Hz</w:t>
      </w:r>
      <w:proofErr w:type="spellEnd"/>
      <w:r w:rsidRPr="00DB7754">
        <w:rPr>
          <w:rFonts w:eastAsia="Calibri" w:cstheme="minorHAnsi"/>
          <w:sz w:val="24"/>
          <w:szCs w:val="24"/>
          <w:lang w:eastAsia="pl-PL"/>
        </w:rPr>
        <w:t xml:space="preserve"> – 20 kHz (-3dB)</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Pasmo przenoszenia nie mniejsze niż 48 </w:t>
      </w:r>
      <w:proofErr w:type="spellStart"/>
      <w:r w:rsidRPr="00DB7754">
        <w:rPr>
          <w:rFonts w:eastAsia="Calibri" w:cstheme="minorHAnsi"/>
          <w:sz w:val="24"/>
          <w:szCs w:val="24"/>
          <w:lang w:eastAsia="pl-PL"/>
        </w:rPr>
        <w:t>Hz</w:t>
      </w:r>
      <w:proofErr w:type="spellEnd"/>
      <w:r w:rsidRPr="00DB7754">
        <w:rPr>
          <w:rFonts w:eastAsia="Calibri" w:cstheme="minorHAnsi"/>
          <w:sz w:val="24"/>
          <w:szCs w:val="24"/>
          <w:lang w:eastAsia="pl-PL"/>
        </w:rPr>
        <w:t xml:space="preserve"> – 20 kHz (-10dB)</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Maksymalny poziom ciśnienia akustycznego nie mniejszy niż 126 </w:t>
      </w:r>
      <w:proofErr w:type="spellStart"/>
      <w:r w:rsidRPr="00DB7754">
        <w:rPr>
          <w:rFonts w:eastAsia="Calibri" w:cstheme="minorHAnsi"/>
          <w:sz w:val="24"/>
          <w:szCs w:val="24"/>
          <w:lang w:eastAsia="pl-PL"/>
        </w:rPr>
        <w:t>dB</w:t>
      </w:r>
      <w:proofErr w:type="spellEnd"/>
      <w:r w:rsidRPr="00DB7754">
        <w:rPr>
          <w:rFonts w:eastAsia="Calibri" w:cstheme="minorHAnsi"/>
          <w:sz w:val="24"/>
          <w:szCs w:val="24"/>
          <w:lang w:eastAsia="pl-PL"/>
        </w:rPr>
        <w:t xml:space="preserve"> SPL </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Kąt propagacji poziomej nie mniejszy niż 90</w:t>
      </w:r>
      <w:r w:rsidRPr="00DB7754">
        <w:rPr>
          <w:rFonts w:eastAsia="Calibri" w:cstheme="minorHAnsi"/>
          <w:sz w:val="24"/>
          <w:szCs w:val="24"/>
          <w:vertAlign w:val="superscript"/>
          <w:lang w:eastAsia="pl-PL"/>
        </w:rPr>
        <w:t>0</w:t>
      </w:r>
      <w:r w:rsidRPr="00DB7754">
        <w:rPr>
          <w:rFonts w:eastAsia="Calibri" w:cstheme="minorHAnsi"/>
          <w:sz w:val="24"/>
          <w:szCs w:val="24"/>
          <w:lang w:eastAsia="pl-PL"/>
        </w:rPr>
        <w:t xml:space="preserve"> i nie większy niż 95</w:t>
      </w:r>
      <w:r w:rsidRPr="00DB7754">
        <w:rPr>
          <w:rFonts w:eastAsia="Calibri" w:cstheme="minorHAnsi"/>
          <w:sz w:val="24"/>
          <w:szCs w:val="24"/>
          <w:vertAlign w:val="superscript"/>
          <w:lang w:eastAsia="pl-PL"/>
        </w:rPr>
        <w:t>0</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Kąt propagacji pionowej nie mniejszy niż 50</w:t>
      </w:r>
      <w:r w:rsidRPr="00DB7754">
        <w:rPr>
          <w:rFonts w:eastAsia="Calibri" w:cstheme="minorHAnsi"/>
          <w:sz w:val="24"/>
          <w:szCs w:val="24"/>
          <w:vertAlign w:val="superscript"/>
          <w:lang w:eastAsia="pl-PL"/>
        </w:rPr>
        <w:t>0</w:t>
      </w:r>
      <w:r w:rsidRPr="00DB7754">
        <w:rPr>
          <w:rFonts w:eastAsia="Calibri" w:cstheme="minorHAnsi"/>
          <w:sz w:val="24"/>
          <w:szCs w:val="24"/>
          <w:lang w:eastAsia="pl-PL"/>
        </w:rPr>
        <w:t xml:space="preserve"> i nie większy niż 55</w:t>
      </w:r>
      <w:r w:rsidRPr="00DB7754">
        <w:rPr>
          <w:rFonts w:eastAsia="Calibri" w:cstheme="minorHAnsi"/>
          <w:sz w:val="24"/>
          <w:szCs w:val="24"/>
          <w:vertAlign w:val="superscript"/>
          <w:lang w:eastAsia="pl-PL"/>
        </w:rPr>
        <w:t>0</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Obracalna tuba głośnikowa</w:t>
      </w:r>
    </w:p>
    <w:p w:rsidR="003C5C47" w:rsidRPr="00A92F99" w:rsidRDefault="003C5C47" w:rsidP="003C5C47">
      <w:pPr>
        <w:numPr>
          <w:ilvl w:val="0"/>
          <w:numId w:val="13"/>
        </w:numPr>
        <w:spacing w:after="0" w:line="360" w:lineRule="auto"/>
        <w:jc w:val="both"/>
        <w:rPr>
          <w:rFonts w:eastAsia="Calibri" w:cstheme="minorHAnsi"/>
          <w:sz w:val="24"/>
          <w:szCs w:val="24"/>
          <w:lang w:eastAsia="pl-PL"/>
        </w:rPr>
      </w:pPr>
      <w:r w:rsidRPr="00A92F99">
        <w:rPr>
          <w:rFonts w:eastAsia="Calibri" w:cstheme="minorHAnsi"/>
          <w:sz w:val="24"/>
          <w:szCs w:val="24"/>
          <w:lang w:eastAsia="pl-PL"/>
        </w:rPr>
        <w:t>Moc wzmacniacza 800W</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Kształt obudowy pozwalający na zastosowanie jako monitor sceniczny</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Nie mniej niż 1 złącze mikrofonowe XLR, 1 złącze </w:t>
      </w:r>
      <w:proofErr w:type="spellStart"/>
      <w:r w:rsidRPr="00DB7754">
        <w:rPr>
          <w:rFonts w:eastAsia="Calibri" w:cstheme="minorHAnsi"/>
          <w:sz w:val="24"/>
          <w:szCs w:val="24"/>
          <w:lang w:eastAsia="pl-PL"/>
        </w:rPr>
        <w:t>combo</w:t>
      </w:r>
      <w:proofErr w:type="spellEnd"/>
      <w:r w:rsidRPr="00DB7754">
        <w:rPr>
          <w:rFonts w:eastAsia="Calibri" w:cstheme="minorHAnsi"/>
          <w:sz w:val="24"/>
          <w:szCs w:val="24"/>
          <w:lang w:eastAsia="pl-PL"/>
        </w:rPr>
        <w:t xml:space="preserve"> XLR/TRS, 1 złącze wyjściowe XLR,</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Wymiary nie większe niż (wysokość/ szerokość/ głębokość) 460x290x270 mm</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Waga nie większa niż 9 kg</w:t>
      </w:r>
    </w:p>
    <w:p w:rsidR="003C5C47" w:rsidRPr="00DB7754" w:rsidRDefault="003C5C47" w:rsidP="003C5C47">
      <w:pPr>
        <w:widowControl w:val="0"/>
        <w:suppressAutoHyphens/>
        <w:spacing w:after="0" w:line="360" w:lineRule="auto"/>
        <w:ind w:left="284" w:hanging="360"/>
        <w:rPr>
          <w:rFonts w:eastAsia="SimSun" w:cstheme="minorHAnsi"/>
          <w:b/>
          <w:kern w:val="2"/>
          <w:sz w:val="24"/>
          <w:szCs w:val="24"/>
          <w:u w:val="single"/>
          <w:lang w:eastAsia="hi-IN" w:bidi="hi-IN"/>
        </w:rPr>
      </w:pPr>
    </w:p>
    <w:p w:rsidR="003C5C47" w:rsidRPr="004141C0" w:rsidRDefault="003C5C47" w:rsidP="003C5C47">
      <w:pPr>
        <w:pStyle w:val="Akapitzlist"/>
        <w:widowControl w:val="0"/>
        <w:numPr>
          <w:ilvl w:val="0"/>
          <w:numId w:val="16"/>
        </w:numPr>
        <w:suppressAutoHyphens/>
        <w:spacing w:after="0" w:line="360" w:lineRule="auto"/>
        <w:ind w:left="360"/>
        <w:rPr>
          <w:rFonts w:eastAsia="SimSun" w:cstheme="minorHAnsi"/>
          <w:color w:val="000000"/>
          <w:kern w:val="2"/>
          <w:sz w:val="24"/>
          <w:szCs w:val="24"/>
          <w:lang w:eastAsia="hi-IN" w:bidi="hi-IN"/>
        </w:rPr>
      </w:pPr>
      <w:proofErr w:type="spellStart"/>
      <w:r w:rsidRPr="004141C0">
        <w:rPr>
          <w:rFonts w:eastAsia="SimSun" w:cstheme="minorHAnsi"/>
          <w:b/>
          <w:bCs/>
          <w:color w:val="000000"/>
          <w:kern w:val="2"/>
          <w:sz w:val="24"/>
          <w:szCs w:val="24"/>
          <w:u w:val="single"/>
          <w:lang w:eastAsia="hi-IN" w:bidi="hi-IN"/>
        </w:rPr>
        <w:t>Stage</w:t>
      </w:r>
      <w:proofErr w:type="spellEnd"/>
      <w:r w:rsidRPr="004141C0">
        <w:rPr>
          <w:rFonts w:eastAsia="SimSun" w:cstheme="minorHAnsi"/>
          <w:b/>
          <w:bCs/>
          <w:color w:val="000000"/>
          <w:kern w:val="2"/>
          <w:sz w:val="24"/>
          <w:szCs w:val="24"/>
          <w:u w:val="single"/>
          <w:lang w:eastAsia="hi-IN" w:bidi="hi-IN"/>
        </w:rPr>
        <w:t xml:space="preserve"> </w:t>
      </w:r>
      <w:proofErr w:type="spellStart"/>
      <w:r w:rsidRPr="004141C0">
        <w:rPr>
          <w:rFonts w:eastAsia="SimSun" w:cstheme="minorHAnsi"/>
          <w:b/>
          <w:bCs/>
          <w:color w:val="000000"/>
          <w:kern w:val="2"/>
          <w:sz w:val="24"/>
          <w:szCs w:val="24"/>
          <w:u w:val="single"/>
          <w:lang w:eastAsia="hi-IN" w:bidi="hi-IN"/>
        </w:rPr>
        <w:t>box</w:t>
      </w:r>
      <w:proofErr w:type="spellEnd"/>
      <w:r w:rsidRPr="004141C0">
        <w:rPr>
          <w:rFonts w:eastAsia="SimSun" w:cstheme="minorHAnsi"/>
          <w:b/>
          <w:bCs/>
          <w:color w:val="000000"/>
          <w:kern w:val="2"/>
          <w:sz w:val="24"/>
          <w:szCs w:val="24"/>
          <w:u w:val="single"/>
          <w:lang w:eastAsia="hi-IN" w:bidi="hi-IN"/>
        </w:rPr>
        <w:t xml:space="preserve"> dla miksera </w:t>
      </w:r>
      <w:proofErr w:type="spellStart"/>
      <w:r w:rsidRPr="004141C0">
        <w:rPr>
          <w:rFonts w:eastAsia="SimSun" w:cstheme="minorHAnsi"/>
          <w:b/>
          <w:bCs/>
          <w:color w:val="000000"/>
          <w:kern w:val="2"/>
          <w:sz w:val="24"/>
          <w:szCs w:val="24"/>
          <w:u w:val="single"/>
          <w:lang w:eastAsia="hi-IN" w:bidi="hi-IN"/>
        </w:rPr>
        <w:t>cyforwego</w:t>
      </w:r>
      <w:proofErr w:type="spellEnd"/>
      <w:r w:rsidRPr="004141C0">
        <w:rPr>
          <w:rFonts w:eastAsia="SimSun" w:cstheme="minorHAnsi"/>
          <w:b/>
          <w:bCs/>
          <w:color w:val="000000"/>
          <w:kern w:val="2"/>
          <w:sz w:val="24"/>
          <w:szCs w:val="24"/>
          <w:u w:val="single"/>
          <w:lang w:eastAsia="hi-IN" w:bidi="hi-IN"/>
        </w:rPr>
        <w:t xml:space="preserve"> Qu32 - jednostka wejść i wyjść audio</w:t>
      </w:r>
      <w:r w:rsidR="004141C0">
        <w:rPr>
          <w:rFonts w:eastAsia="SimSun" w:cstheme="minorHAnsi"/>
          <w:b/>
          <w:bCs/>
          <w:color w:val="000000"/>
          <w:kern w:val="2"/>
          <w:sz w:val="24"/>
          <w:szCs w:val="24"/>
          <w:u w:val="single"/>
          <w:lang w:eastAsia="hi-IN" w:bidi="hi-IN"/>
        </w:rPr>
        <w:t xml:space="preserve"> </w:t>
      </w:r>
      <w:r w:rsidRPr="004141C0">
        <w:rPr>
          <w:rFonts w:eastAsia="SimSun" w:cstheme="minorHAnsi"/>
          <w:b/>
          <w:bCs/>
          <w:color w:val="000000"/>
          <w:kern w:val="2"/>
          <w:sz w:val="24"/>
          <w:szCs w:val="24"/>
          <w:u w:val="single"/>
          <w:lang w:eastAsia="hi-IN" w:bidi="hi-IN"/>
        </w:rPr>
        <w:t xml:space="preserve">w obudowie 19``-  1 szt. </w:t>
      </w:r>
    </w:p>
    <w:p w:rsidR="003C5C47" w:rsidRPr="00DB7754" w:rsidRDefault="003C5C47" w:rsidP="003C5C47">
      <w:pPr>
        <w:tabs>
          <w:tab w:val="left" w:pos="390"/>
        </w:tabs>
        <w:spacing w:after="0" w:line="360" w:lineRule="auto"/>
        <w:jc w:val="both"/>
        <w:rPr>
          <w:rFonts w:eastAsia="Calibri" w:cstheme="minorHAnsi"/>
          <w:sz w:val="24"/>
          <w:szCs w:val="24"/>
          <w:lang w:eastAsia="pl-PL"/>
        </w:rPr>
      </w:pPr>
      <w:r w:rsidRPr="00DB7754">
        <w:rPr>
          <w:rFonts w:eastAsia="Calibri" w:cstheme="minorHAnsi"/>
          <w:sz w:val="24"/>
          <w:szCs w:val="24"/>
          <w:lang w:eastAsia="pl-PL"/>
        </w:rPr>
        <w:t>Cechy urządzenia:</w:t>
      </w:r>
    </w:p>
    <w:p w:rsidR="003C5C47" w:rsidRPr="004141C0" w:rsidRDefault="003C5C47" w:rsidP="003C5C47">
      <w:pPr>
        <w:numPr>
          <w:ilvl w:val="0"/>
          <w:numId w:val="13"/>
        </w:numPr>
        <w:spacing w:after="0" w:line="360" w:lineRule="auto"/>
        <w:ind w:left="709" w:hanging="709"/>
        <w:jc w:val="both"/>
        <w:rPr>
          <w:rFonts w:eastAsia="Calibri" w:cstheme="minorHAnsi"/>
          <w:sz w:val="24"/>
          <w:szCs w:val="24"/>
          <w:lang w:eastAsia="pl-PL"/>
        </w:rPr>
      </w:pPr>
      <w:r w:rsidRPr="004141C0">
        <w:rPr>
          <w:rFonts w:eastAsia="Calibri" w:cstheme="minorHAnsi"/>
          <w:sz w:val="24"/>
          <w:szCs w:val="24"/>
          <w:lang w:eastAsia="pl-PL"/>
        </w:rPr>
        <w:t>24 wejścia mikrofonowo / liniowe na złączach XLR oraz 12 analogowych wyjść liniowych na złączach XLR</w:t>
      </w:r>
    </w:p>
    <w:p w:rsidR="003C5C47" w:rsidRPr="00DB7754" w:rsidRDefault="003C5C47" w:rsidP="003C5C47">
      <w:pPr>
        <w:numPr>
          <w:ilvl w:val="0"/>
          <w:numId w:val="13"/>
        </w:num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urządzenie kompatybilne z protokołem </w:t>
      </w:r>
      <w:proofErr w:type="spellStart"/>
      <w:r w:rsidRPr="00DB7754">
        <w:rPr>
          <w:rFonts w:eastAsia="Calibri" w:cstheme="minorHAnsi"/>
          <w:sz w:val="24"/>
          <w:szCs w:val="24"/>
          <w:lang w:eastAsia="pl-PL"/>
        </w:rPr>
        <w:t>dSnake</w:t>
      </w:r>
      <w:proofErr w:type="spellEnd"/>
    </w:p>
    <w:p w:rsidR="003C5C47" w:rsidRPr="00DB7754" w:rsidRDefault="003C5C47" w:rsidP="003C5C47">
      <w:pPr>
        <w:numPr>
          <w:ilvl w:val="0"/>
          <w:numId w:val="13"/>
        </w:numPr>
        <w:spacing w:after="0" w:line="360" w:lineRule="auto"/>
        <w:ind w:left="709" w:hanging="709"/>
        <w:jc w:val="both"/>
        <w:rPr>
          <w:rFonts w:eastAsia="Calibri" w:cstheme="minorHAnsi"/>
          <w:sz w:val="24"/>
          <w:szCs w:val="24"/>
          <w:lang w:eastAsia="pl-PL"/>
        </w:rPr>
      </w:pPr>
      <w:r w:rsidRPr="00DB7754">
        <w:rPr>
          <w:rFonts w:eastAsia="Calibri" w:cstheme="minorHAnsi"/>
          <w:sz w:val="24"/>
          <w:szCs w:val="24"/>
          <w:lang w:eastAsia="pl-PL"/>
        </w:rPr>
        <w:t xml:space="preserve">latencja </w:t>
      </w:r>
      <w:proofErr w:type="spellStart"/>
      <w:r w:rsidRPr="00DB7754">
        <w:rPr>
          <w:rFonts w:eastAsia="Calibri" w:cstheme="minorHAnsi"/>
          <w:sz w:val="24"/>
          <w:szCs w:val="24"/>
          <w:lang w:eastAsia="pl-PL"/>
        </w:rPr>
        <w:t>przesyłu</w:t>
      </w:r>
      <w:proofErr w:type="spellEnd"/>
      <w:r w:rsidRPr="00DB7754">
        <w:rPr>
          <w:rFonts w:eastAsia="Calibri" w:cstheme="minorHAnsi"/>
          <w:sz w:val="24"/>
          <w:szCs w:val="24"/>
          <w:lang w:eastAsia="pl-PL"/>
        </w:rPr>
        <w:t xml:space="preserve"> pomiędzy urządzeniem nadawczym a jednostką wejść i wyjść i odwrotnie - &lt;110 </w:t>
      </w:r>
      <w:proofErr w:type="spellStart"/>
      <w:r w:rsidRPr="00DB7754">
        <w:rPr>
          <w:rFonts w:eastAsia="Calibri" w:cstheme="minorHAnsi"/>
          <w:sz w:val="24"/>
          <w:szCs w:val="24"/>
          <w:lang w:eastAsia="pl-PL"/>
        </w:rPr>
        <w:t>us</w:t>
      </w:r>
      <w:proofErr w:type="spellEnd"/>
      <w:r w:rsidRPr="00DB7754">
        <w:rPr>
          <w:rFonts w:eastAsia="Calibri" w:cstheme="minorHAnsi"/>
          <w:sz w:val="24"/>
          <w:szCs w:val="24"/>
          <w:lang w:eastAsia="pl-PL"/>
        </w:rPr>
        <w:t xml:space="preserve"> (mikrosekund)</w:t>
      </w:r>
    </w:p>
    <w:p w:rsidR="003C5C47" w:rsidRDefault="003C5C47" w:rsidP="003C5C47">
      <w:pPr>
        <w:numPr>
          <w:ilvl w:val="0"/>
          <w:numId w:val="13"/>
        </w:numPr>
        <w:spacing w:after="0" w:line="360" w:lineRule="auto"/>
        <w:ind w:left="709" w:hanging="709"/>
        <w:jc w:val="both"/>
        <w:rPr>
          <w:rFonts w:eastAsia="Calibri" w:cstheme="minorHAnsi"/>
          <w:sz w:val="24"/>
          <w:szCs w:val="24"/>
          <w:lang w:eastAsia="pl-PL"/>
        </w:rPr>
      </w:pPr>
      <w:r w:rsidRPr="00DB7754">
        <w:rPr>
          <w:rFonts w:eastAsia="Calibri" w:cstheme="minorHAnsi"/>
          <w:sz w:val="24"/>
          <w:szCs w:val="24"/>
          <w:lang w:eastAsia="pl-PL"/>
        </w:rPr>
        <w:t>połączenie z mikserem posiadanym przez zamawiającego za</w:t>
      </w:r>
      <w:r>
        <w:rPr>
          <w:rFonts w:eastAsia="Calibri" w:cstheme="minorHAnsi"/>
          <w:sz w:val="24"/>
          <w:szCs w:val="24"/>
          <w:lang w:eastAsia="pl-PL"/>
        </w:rPr>
        <w:t xml:space="preserve"> pomocą przewodu CAT5 (skrętka)</w:t>
      </w:r>
    </w:p>
    <w:p w:rsidR="003C5C47" w:rsidRPr="004141C0" w:rsidRDefault="003C5C47" w:rsidP="003C5C47">
      <w:pPr>
        <w:spacing w:after="0" w:line="360" w:lineRule="auto"/>
        <w:jc w:val="both"/>
        <w:rPr>
          <w:rFonts w:eastAsia="Calibri" w:cstheme="minorHAnsi"/>
          <w:sz w:val="24"/>
          <w:szCs w:val="24"/>
          <w:lang w:eastAsia="pl-PL"/>
        </w:rPr>
      </w:pPr>
      <w:proofErr w:type="spellStart"/>
      <w:r w:rsidRPr="004141C0">
        <w:rPr>
          <w:rFonts w:eastAsia="Calibri" w:cstheme="minorHAnsi"/>
          <w:sz w:val="24"/>
          <w:szCs w:val="24"/>
          <w:lang w:eastAsia="pl-PL"/>
        </w:rPr>
        <w:lastRenderedPageBreak/>
        <w:t>Stage</w:t>
      </w:r>
      <w:proofErr w:type="spellEnd"/>
      <w:r w:rsidRPr="004141C0">
        <w:rPr>
          <w:rFonts w:eastAsia="Calibri" w:cstheme="minorHAnsi"/>
          <w:sz w:val="24"/>
          <w:szCs w:val="24"/>
          <w:lang w:eastAsia="pl-PL"/>
        </w:rPr>
        <w:t xml:space="preserve"> </w:t>
      </w:r>
      <w:proofErr w:type="spellStart"/>
      <w:r w:rsidRPr="004141C0">
        <w:rPr>
          <w:rFonts w:eastAsia="Calibri" w:cstheme="minorHAnsi"/>
          <w:sz w:val="24"/>
          <w:szCs w:val="24"/>
          <w:lang w:eastAsia="pl-PL"/>
        </w:rPr>
        <w:t>box</w:t>
      </w:r>
      <w:proofErr w:type="spellEnd"/>
      <w:r w:rsidRPr="004141C0">
        <w:rPr>
          <w:rFonts w:eastAsia="Calibri" w:cstheme="minorHAnsi"/>
          <w:sz w:val="24"/>
          <w:szCs w:val="24"/>
          <w:lang w:eastAsia="pl-PL"/>
        </w:rPr>
        <w:t xml:space="preserve"> musi posiadać możliwość kaskadowania przy pomocy przewodu CAT5. Urządzenie musi współpracować z posiadanym przez Zamawiającego mikserem Alen &amp;Heath </w:t>
      </w:r>
      <w:proofErr w:type="spellStart"/>
      <w:r w:rsidRPr="004141C0">
        <w:rPr>
          <w:rFonts w:eastAsia="Calibri" w:cstheme="minorHAnsi"/>
          <w:sz w:val="24"/>
          <w:szCs w:val="24"/>
          <w:lang w:eastAsia="pl-PL"/>
        </w:rPr>
        <w:t>Qu</w:t>
      </w:r>
      <w:proofErr w:type="spellEnd"/>
      <w:r w:rsidRPr="004141C0">
        <w:rPr>
          <w:rFonts w:eastAsia="Calibri" w:cstheme="minorHAnsi"/>
          <w:sz w:val="24"/>
          <w:szCs w:val="24"/>
          <w:lang w:eastAsia="pl-PL"/>
        </w:rPr>
        <w:t>.</w:t>
      </w:r>
    </w:p>
    <w:p w:rsidR="003C5C47" w:rsidRPr="00DB7754" w:rsidRDefault="003C5C47" w:rsidP="003C5C47">
      <w:pPr>
        <w:widowControl w:val="0"/>
        <w:suppressAutoHyphens/>
        <w:spacing w:after="0" w:line="360" w:lineRule="auto"/>
        <w:ind w:left="420"/>
        <w:rPr>
          <w:rFonts w:eastAsia="SimSun" w:cstheme="minorHAnsi"/>
          <w:kern w:val="2"/>
          <w:sz w:val="24"/>
          <w:szCs w:val="24"/>
          <w:lang w:eastAsia="hi-IN" w:bidi="hi-IN"/>
        </w:rPr>
      </w:pPr>
    </w:p>
    <w:p w:rsidR="003C5C47" w:rsidRPr="00DB7754" w:rsidRDefault="003C5C47" w:rsidP="004141C0">
      <w:pPr>
        <w:pStyle w:val="Akapitzlist"/>
        <w:widowControl w:val="0"/>
        <w:numPr>
          <w:ilvl w:val="0"/>
          <w:numId w:val="16"/>
        </w:numPr>
        <w:suppressAutoHyphens/>
        <w:spacing w:after="0" w:line="360" w:lineRule="auto"/>
        <w:ind w:left="360"/>
        <w:jc w:val="both"/>
        <w:rPr>
          <w:rFonts w:eastAsia="SimSun" w:cstheme="minorHAnsi"/>
          <w:b/>
          <w:bCs/>
          <w:kern w:val="2"/>
          <w:sz w:val="24"/>
          <w:szCs w:val="24"/>
          <w:lang w:eastAsia="hi-IN" w:bidi="hi-IN"/>
        </w:rPr>
      </w:pPr>
      <w:proofErr w:type="spellStart"/>
      <w:r w:rsidRPr="00DB7754">
        <w:rPr>
          <w:rFonts w:eastAsia="SimSun" w:cstheme="minorHAnsi"/>
          <w:b/>
          <w:bCs/>
          <w:kern w:val="2"/>
          <w:sz w:val="24"/>
          <w:szCs w:val="24"/>
          <w:u w:val="single"/>
          <w:lang w:eastAsia="hi-IN" w:bidi="hi-IN"/>
        </w:rPr>
        <w:t>Stage</w:t>
      </w:r>
      <w:proofErr w:type="spellEnd"/>
      <w:r w:rsidRPr="00DB7754">
        <w:rPr>
          <w:rFonts w:eastAsia="SimSun" w:cstheme="minorHAnsi"/>
          <w:b/>
          <w:bCs/>
          <w:kern w:val="2"/>
          <w:sz w:val="24"/>
          <w:szCs w:val="24"/>
          <w:u w:val="single"/>
          <w:lang w:eastAsia="hi-IN" w:bidi="hi-IN"/>
        </w:rPr>
        <w:t xml:space="preserve"> </w:t>
      </w:r>
      <w:proofErr w:type="spellStart"/>
      <w:r w:rsidRPr="00DB7754">
        <w:rPr>
          <w:rFonts w:eastAsia="SimSun" w:cstheme="minorHAnsi"/>
          <w:b/>
          <w:bCs/>
          <w:kern w:val="2"/>
          <w:sz w:val="24"/>
          <w:szCs w:val="24"/>
          <w:u w:val="single"/>
          <w:lang w:eastAsia="hi-IN" w:bidi="hi-IN"/>
        </w:rPr>
        <w:t>box</w:t>
      </w:r>
      <w:proofErr w:type="spellEnd"/>
      <w:r w:rsidRPr="00DB7754">
        <w:rPr>
          <w:rFonts w:eastAsia="SimSun" w:cstheme="minorHAnsi"/>
          <w:b/>
          <w:bCs/>
          <w:kern w:val="2"/>
          <w:sz w:val="24"/>
          <w:szCs w:val="24"/>
          <w:u w:val="single"/>
          <w:lang w:eastAsia="hi-IN" w:bidi="hi-IN"/>
        </w:rPr>
        <w:t xml:space="preserve"> dla miksera cyfrowego QU32 - jednostka wejść i wyjść audio </w:t>
      </w:r>
      <w:r w:rsidRPr="00DB7754">
        <w:rPr>
          <w:rFonts w:eastAsia="SimSun" w:cstheme="minorHAnsi"/>
          <w:b/>
          <w:bCs/>
          <w:kern w:val="2"/>
          <w:sz w:val="24"/>
          <w:szCs w:val="24"/>
          <w:lang w:eastAsia="hi-IN" w:bidi="hi-IN"/>
        </w:rPr>
        <w:t xml:space="preserve"> </w:t>
      </w:r>
      <w:r w:rsidRPr="00DB7754">
        <w:rPr>
          <w:rFonts w:eastAsia="SimSun" w:cstheme="minorHAnsi"/>
          <w:b/>
          <w:bCs/>
          <w:kern w:val="2"/>
          <w:sz w:val="24"/>
          <w:szCs w:val="24"/>
          <w:u w:val="single"/>
          <w:lang w:eastAsia="hi-IN" w:bidi="hi-IN"/>
        </w:rPr>
        <w:t xml:space="preserve"> w obudowie 19`` </w:t>
      </w:r>
      <w:r w:rsidRPr="00DB7754">
        <w:rPr>
          <w:rFonts w:eastAsia="SimSun" w:cstheme="minorHAnsi"/>
          <w:b/>
          <w:bCs/>
          <w:kern w:val="2"/>
          <w:sz w:val="24"/>
          <w:szCs w:val="24"/>
          <w:u w:val="single"/>
          <w:lang w:eastAsia="hi-IN" w:bidi="hi-IN"/>
        </w:rPr>
        <w:br/>
        <w:t xml:space="preserve">-  1 szt. </w:t>
      </w:r>
    </w:p>
    <w:p w:rsidR="003C5C47" w:rsidRPr="00DB7754" w:rsidRDefault="003C5C47" w:rsidP="003C5C47">
      <w:pPr>
        <w:spacing w:after="0" w:line="360" w:lineRule="auto"/>
        <w:jc w:val="both"/>
        <w:rPr>
          <w:rFonts w:eastAsia="Calibri" w:cstheme="minorHAnsi"/>
          <w:sz w:val="24"/>
          <w:szCs w:val="24"/>
          <w:lang w:eastAsia="pl-PL"/>
        </w:rPr>
      </w:pPr>
      <w:r w:rsidRPr="00DB7754">
        <w:rPr>
          <w:rFonts w:eastAsia="Calibri" w:cstheme="minorHAnsi"/>
          <w:sz w:val="24"/>
          <w:szCs w:val="24"/>
          <w:lang w:eastAsia="pl-PL"/>
        </w:rPr>
        <w:t xml:space="preserve">cechy urządzenia: </w:t>
      </w:r>
    </w:p>
    <w:p w:rsidR="003C5C47" w:rsidRPr="00DB7754" w:rsidRDefault="003C5C47" w:rsidP="003C5C47">
      <w:pPr>
        <w:numPr>
          <w:ilvl w:val="0"/>
          <w:numId w:val="13"/>
        </w:numPr>
        <w:spacing w:after="0" w:line="360" w:lineRule="auto"/>
        <w:ind w:left="709" w:hanging="709"/>
        <w:jc w:val="both"/>
        <w:rPr>
          <w:rFonts w:eastAsia="Calibri" w:cstheme="minorHAnsi"/>
          <w:sz w:val="24"/>
          <w:szCs w:val="24"/>
          <w:lang w:eastAsia="pl-PL"/>
        </w:rPr>
      </w:pPr>
      <w:r w:rsidRPr="00DB7754">
        <w:rPr>
          <w:rFonts w:eastAsia="Calibri" w:cstheme="minorHAnsi"/>
          <w:sz w:val="24"/>
          <w:szCs w:val="24"/>
          <w:lang w:eastAsia="pl-PL"/>
        </w:rPr>
        <w:t>8 wejść mikr</w:t>
      </w:r>
      <w:r w:rsidRPr="004141C0">
        <w:rPr>
          <w:rFonts w:eastAsia="Calibri" w:cstheme="minorHAnsi"/>
          <w:sz w:val="24"/>
          <w:szCs w:val="24"/>
          <w:lang w:eastAsia="pl-PL"/>
        </w:rPr>
        <w:t>ofonowo / liniowych na złączach XLR oraz 4 analogowe wyjścia liniowe na złączach XLR</w:t>
      </w:r>
    </w:p>
    <w:p w:rsidR="003C5C47" w:rsidRPr="00DB7754" w:rsidRDefault="003C5C47" w:rsidP="003C5C47">
      <w:pPr>
        <w:numPr>
          <w:ilvl w:val="0"/>
          <w:numId w:val="13"/>
        </w:numPr>
        <w:spacing w:after="0" w:line="360" w:lineRule="auto"/>
        <w:ind w:left="709" w:hanging="709"/>
        <w:jc w:val="both"/>
        <w:rPr>
          <w:rFonts w:eastAsia="Calibri" w:cstheme="minorHAnsi"/>
          <w:sz w:val="24"/>
          <w:szCs w:val="24"/>
          <w:lang w:eastAsia="pl-PL"/>
        </w:rPr>
      </w:pPr>
      <w:r w:rsidRPr="00DB7754">
        <w:rPr>
          <w:rFonts w:eastAsia="Calibri" w:cstheme="minorHAnsi"/>
          <w:sz w:val="24"/>
          <w:szCs w:val="24"/>
          <w:lang w:eastAsia="pl-PL"/>
        </w:rPr>
        <w:t xml:space="preserve">urządzenie kompatybilne z protokołem </w:t>
      </w:r>
      <w:proofErr w:type="spellStart"/>
      <w:r w:rsidRPr="00DB7754">
        <w:rPr>
          <w:rFonts w:eastAsia="Calibri" w:cstheme="minorHAnsi"/>
          <w:sz w:val="24"/>
          <w:szCs w:val="24"/>
          <w:lang w:eastAsia="pl-PL"/>
        </w:rPr>
        <w:t>dSnake</w:t>
      </w:r>
      <w:proofErr w:type="spellEnd"/>
    </w:p>
    <w:p w:rsidR="003C5C47" w:rsidRPr="00DB7754" w:rsidRDefault="003C5C47" w:rsidP="003C5C47">
      <w:pPr>
        <w:numPr>
          <w:ilvl w:val="0"/>
          <w:numId w:val="13"/>
        </w:numPr>
        <w:spacing w:after="0" w:line="360" w:lineRule="auto"/>
        <w:ind w:left="709" w:hanging="709"/>
        <w:jc w:val="both"/>
        <w:rPr>
          <w:rFonts w:eastAsia="Calibri" w:cstheme="minorHAnsi"/>
          <w:sz w:val="24"/>
          <w:szCs w:val="24"/>
          <w:lang w:eastAsia="pl-PL"/>
        </w:rPr>
      </w:pPr>
      <w:r w:rsidRPr="00DB7754">
        <w:rPr>
          <w:rFonts w:eastAsia="Calibri" w:cstheme="minorHAnsi"/>
          <w:sz w:val="24"/>
          <w:szCs w:val="24"/>
          <w:lang w:eastAsia="pl-PL"/>
        </w:rPr>
        <w:t xml:space="preserve">latencja </w:t>
      </w:r>
      <w:proofErr w:type="spellStart"/>
      <w:r w:rsidRPr="00DB7754">
        <w:rPr>
          <w:rFonts w:eastAsia="Calibri" w:cstheme="minorHAnsi"/>
          <w:sz w:val="24"/>
          <w:szCs w:val="24"/>
          <w:lang w:eastAsia="pl-PL"/>
        </w:rPr>
        <w:t>przesyłu</w:t>
      </w:r>
      <w:proofErr w:type="spellEnd"/>
      <w:r w:rsidRPr="00DB7754">
        <w:rPr>
          <w:rFonts w:eastAsia="Calibri" w:cstheme="minorHAnsi"/>
          <w:sz w:val="24"/>
          <w:szCs w:val="24"/>
          <w:lang w:eastAsia="pl-PL"/>
        </w:rPr>
        <w:t xml:space="preserve"> pomiędzy urządzeniem nadawczym a jednostką wejść i wyjść i odwrotnie - &lt;110 </w:t>
      </w:r>
      <w:proofErr w:type="spellStart"/>
      <w:r w:rsidRPr="00DB7754">
        <w:rPr>
          <w:rFonts w:eastAsia="Calibri" w:cstheme="minorHAnsi"/>
          <w:sz w:val="24"/>
          <w:szCs w:val="24"/>
          <w:lang w:eastAsia="pl-PL"/>
        </w:rPr>
        <w:t>us</w:t>
      </w:r>
      <w:proofErr w:type="spellEnd"/>
      <w:r w:rsidRPr="00DB7754">
        <w:rPr>
          <w:rFonts w:eastAsia="Calibri" w:cstheme="minorHAnsi"/>
          <w:sz w:val="24"/>
          <w:szCs w:val="24"/>
          <w:lang w:eastAsia="pl-PL"/>
        </w:rPr>
        <w:t xml:space="preserve"> (mikrosekund)</w:t>
      </w:r>
    </w:p>
    <w:p w:rsidR="003C5C47" w:rsidRPr="00DB7754" w:rsidRDefault="003C5C47" w:rsidP="003C5C47">
      <w:pPr>
        <w:numPr>
          <w:ilvl w:val="0"/>
          <w:numId w:val="13"/>
        </w:numPr>
        <w:spacing w:after="0" w:line="360" w:lineRule="auto"/>
        <w:ind w:left="709" w:hanging="709"/>
        <w:jc w:val="both"/>
        <w:rPr>
          <w:rFonts w:eastAsia="Calibri" w:cstheme="minorHAnsi"/>
          <w:sz w:val="24"/>
          <w:szCs w:val="24"/>
          <w:lang w:eastAsia="pl-PL"/>
        </w:rPr>
      </w:pPr>
      <w:r w:rsidRPr="00DB7754">
        <w:rPr>
          <w:rFonts w:eastAsia="Calibri" w:cstheme="minorHAnsi"/>
          <w:sz w:val="24"/>
          <w:szCs w:val="24"/>
          <w:lang w:eastAsia="pl-PL"/>
        </w:rPr>
        <w:t>połączenie z mikserem posiadanym przez Zamawiającego za pomocą przewodu CAT5 (skrętka).</w:t>
      </w:r>
    </w:p>
    <w:p w:rsidR="003C5C47" w:rsidRPr="00DB7754" w:rsidRDefault="003C5C47" w:rsidP="003C5C47">
      <w:pPr>
        <w:spacing w:after="0" w:line="360" w:lineRule="auto"/>
        <w:jc w:val="both"/>
        <w:rPr>
          <w:rFonts w:eastAsia="Calibri" w:cstheme="minorHAnsi"/>
          <w:sz w:val="24"/>
          <w:szCs w:val="24"/>
          <w:lang w:eastAsia="pl-PL"/>
        </w:rPr>
      </w:pPr>
      <w:proofErr w:type="spellStart"/>
      <w:r w:rsidRPr="004141C0">
        <w:rPr>
          <w:rFonts w:eastAsia="Calibri" w:cstheme="minorHAnsi"/>
          <w:sz w:val="24"/>
          <w:szCs w:val="24"/>
          <w:lang w:eastAsia="pl-PL"/>
        </w:rPr>
        <w:t>Stage</w:t>
      </w:r>
      <w:proofErr w:type="spellEnd"/>
      <w:r w:rsidRPr="004141C0">
        <w:rPr>
          <w:rFonts w:eastAsia="Calibri" w:cstheme="minorHAnsi"/>
          <w:sz w:val="24"/>
          <w:szCs w:val="24"/>
          <w:lang w:eastAsia="pl-PL"/>
        </w:rPr>
        <w:t xml:space="preserve"> </w:t>
      </w:r>
      <w:proofErr w:type="spellStart"/>
      <w:r w:rsidRPr="004141C0">
        <w:rPr>
          <w:rFonts w:eastAsia="Calibri" w:cstheme="minorHAnsi"/>
          <w:sz w:val="24"/>
          <w:szCs w:val="24"/>
          <w:lang w:eastAsia="pl-PL"/>
        </w:rPr>
        <w:t>box</w:t>
      </w:r>
      <w:proofErr w:type="spellEnd"/>
      <w:r w:rsidRPr="004141C0">
        <w:rPr>
          <w:rFonts w:eastAsia="Calibri" w:cstheme="minorHAnsi"/>
          <w:sz w:val="24"/>
          <w:szCs w:val="24"/>
          <w:lang w:eastAsia="pl-PL"/>
        </w:rPr>
        <w:t xml:space="preserve"> musi posiadać możliwość kaskadowania przy pomocy przewodu CAT5. Urządzenie musi współpracować z posiadanym przez Zamawiającego mikserem Alen &amp;Heath </w:t>
      </w:r>
      <w:proofErr w:type="spellStart"/>
      <w:r w:rsidRPr="004141C0">
        <w:rPr>
          <w:rFonts w:eastAsia="Calibri" w:cstheme="minorHAnsi"/>
          <w:sz w:val="24"/>
          <w:szCs w:val="24"/>
          <w:lang w:eastAsia="pl-PL"/>
        </w:rPr>
        <w:t>Qu</w:t>
      </w:r>
      <w:proofErr w:type="spellEnd"/>
      <w:r w:rsidRPr="004141C0">
        <w:rPr>
          <w:rFonts w:eastAsia="Calibri" w:cstheme="minorHAnsi"/>
          <w:sz w:val="24"/>
          <w:szCs w:val="24"/>
          <w:lang w:eastAsia="pl-PL"/>
        </w:rPr>
        <w:t>.</w:t>
      </w:r>
    </w:p>
    <w:p w:rsidR="003C5C47" w:rsidRPr="00DB7754" w:rsidRDefault="003C5C47" w:rsidP="003C5C47">
      <w:pPr>
        <w:widowControl w:val="0"/>
        <w:suppressAutoHyphens/>
        <w:spacing w:after="0" w:line="360" w:lineRule="auto"/>
        <w:rPr>
          <w:rFonts w:eastAsia="SimSun" w:cstheme="minorHAnsi"/>
          <w:kern w:val="2"/>
          <w:sz w:val="24"/>
          <w:szCs w:val="24"/>
          <w:lang w:eastAsia="hi-IN" w:bidi="hi-IN"/>
        </w:rPr>
      </w:pP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kern w:val="2"/>
          <w:sz w:val="24"/>
          <w:szCs w:val="24"/>
          <w:lang w:eastAsia="hi-IN" w:bidi="hi-IN"/>
        </w:rPr>
      </w:pPr>
      <w:r w:rsidRPr="00DB7754">
        <w:rPr>
          <w:rFonts w:eastAsia="SimSun" w:cstheme="minorHAnsi"/>
          <w:b/>
          <w:bCs/>
          <w:kern w:val="2"/>
          <w:sz w:val="24"/>
          <w:szCs w:val="24"/>
          <w:u w:val="single"/>
          <w:lang w:eastAsia="hi-IN" w:bidi="hi-IN"/>
        </w:rPr>
        <w:t xml:space="preserve"> DRUM-SET:</w:t>
      </w:r>
    </w:p>
    <w:p w:rsidR="003C5C47" w:rsidRPr="00DB7754" w:rsidRDefault="003C5C47" w:rsidP="003C5C47">
      <w:pPr>
        <w:widowControl w:val="0"/>
        <w:suppressAutoHyphens/>
        <w:spacing w:after="0" w:line="360" w:lineRule="auto"/>
        <w:rPr>
          <w:rFonts w:eastAsia="SimSun" w:cstheme="minorHAnsi"/>
          <w:color w:val="000000"/>
          <w:kern w:val="2"/>
          <w:sz w:val="24"/>
          <w:szCs w:val="24"/>
          <w:lang w:eastAsia="hi-IN" w:bidi="hi-IN"/>
        </w:rPr>
      </w:pPr>
      <w:r w:rsidRPr="00DB7754">
        <w:rPr>
          <w:rFonts w:eastAsia="SimSun" w:cstheme="minorHAnsi"/>
          <w:b/>
          <w:kern w:val="2"/>
          <w:sz w:val="24"/>
          <w:szCs w:val="24"/>
          <w:lang w:eastAsia="hi-IN" w:bidi="hi-IN"/>
        </w:rPr>
        <w:t>mikrofon dynamiczny do stopy</w:t>
      </w:r>
      <w:r w:rsidRPr="00DB7754">
        <w:rPr>
          <w:rFonts w:eastAsia="SimSun" w:cstheme="minorHAnsi"/>
          <w:kern w:val="2"/>
          <w:sz w:val="24"/>
          <w:szCs w:val="24"/>
          <w:lang w:eastAsia="hi-IN" w:bidi="hi-IN"/>
        </w:rPr>
        <w:t xml:space="preserve"> – </w:t>
      </w:r>
      <w:r w:rsidRPr="00DB7754">
        <w:rPr>
          <w:rFonts w:eastAsia="SimSun" w:cstheme="minorHAnsi"/>
          <w:b/>
          <w:bCs/>
          <w:kern w:val="2"/>
          <w:sz w:val="24"/>
          <w:szCs w:val="24"/>
          <w:lang w:eastAsia="hi-IN" w:bidi="hi-IN"/>
        </w:rPr>
        <w:t xml:space="preserve">1 szt. </w:t>
      </w:r>
      <w:r w:rsidRPr="00DB7754">
        <w:rPr>
          <w:rFonts w:eastAsia="SimSun" w:cstheme="minorHAnsi"/>
          <w:kern w:val="2"/>
          <w:sz w:val="24"/>
          <w:szCs w:val="24"/>
          <w:lang w:eastAsia="hi-IN" w:bidi="hi-IN"/>
        </w:rPr>
        <w:t xml:space="preserve">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charakterystyka </w:t>
      </w:r>
      <w:proofErr w:type="spellStart"/>
      <w:r w:rsidRPr="00DB7754">
        <w:rPr>
          <w:rFonts w:eastAsia="SimSun" w:cstheme="minorHAnsi"/>
          <w:color w:val="000000"/>
          <w:kern w:val="2"/>
          <w:sz w:val="24"/>
          <w:szCs w:val="24"/>
          <w:lang w:eastAsia="hi-IN" w:bidi="hi-IN"/>
        </w:rPr>
        <w:t>hiperkardioidalna</w:t>
      </w:r>
      <w:proofErr w:type="spellEnd"/>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pasmo przenoszenia nie </w:t>
      </w:r>
      <w:r w:rsidRPr="00CD321C">
        <w:rPr>
          <w:rFonts w:eastAsia="SimSun" w:cstheme="minorHAnsi"/>
          <w:color w:val="000000"/>
          <w:kern w:val="2"/>
          <w:sz w:val="24"/>
          <w:szCs w:val="24"/>
          <w:lang w:eastAsia="hi-IN" w:bidi="hi-IN"/>
        </w:rPr>
        <w:t xml:space="preserve">węższe niż 39-15100 </w:t>
      </w:r>
      <w:proofErr w:type="spellStart"/>
      <w:r w:rsidRPr="00CD321C">
        <w:rPr>
          <w:rFonts w:eastAsia="SimSun" w:cstheme="minorHAnsi"/>
          <w:color w:val="000000"/>
          <w:kern w:val="2"/>
          <w:sz w:val="24"/>
          <w:szCs w:val="24"/>
          <w:lang w:eastAsia="hi-IN" w:bidi="hi-IN"/>
        </w:rPr>
        <w:t>Hz</w:t>
      </w:r>
      <w:proofErr w:type="spellEnd"/>
    </w:p>
    <w:p w:rsidR="003C5C47" w:rsidRPr="00A92F99"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A92F99">
        <w:rPr>
          <w:rFonts w:eastAsia="SimSun" w:cstheme="minorHAnsi"/>
          <w:color w:val="000000"/>
          <w:kern w:val="2"/>
          <w:sz w:val="24"/>
          <w:szCs w:val="24"/>
          <w:lang w:eastAsia="hi-IN" w:bidi="hi-IN"/>
        </w:rPr>
        <w:t>impedancja 600 Ohm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color w:val="000000"/>
          <w:kern w:val="2"/>
          <w:sz w:val="24"/>
          <w:szCs w:val="24"/>
          <w:lang w:eastAsia="hi-IN" w:bidi="hi-IN"/>
        </w:rPr>
        <w:t>waga w zakresie 250-270 g</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b/>
          <w:kern w:val="2"/>
          <w:sz w:val="24"/>
          <w:szCs w:val="24"/>
          <w:lang w:eastAsia="hi-IN" w:bidi="hi-IN"/>
        </w:rPr>
      </w:pPr>
      <w:r w:rsidRPr="00DB7754">
        <w:rPr>
          <w:rFonts w:eastAsia="SimSun" w:cstheme="minorHAnsi"/>
          <w:kern w:val="2"/>
          <w:sz w:val="24"/>
          <w:szCs w:val="24"/>
          <w:lang w:eastAsia="hi-IN" w:bidi="hi-IN"/>
        </w:rPr>
        <w:t>wymiary w zakresie 127 mm -130 mm długość, 50-60 mm szerokość</w:t>
      </w:r>
    </w:p>
    <w:p w:rsidR="003C5C47" w:rsidRPr="00DB7754" w:rsidRDefault="003C5C47" w:rsidP="003C5C47">
      <w:pPr>
        <w:widowControl w:val="0"/>
        <w:suppressAutoHyphens/>
        <w:spacing w:after="0" w:line="360" w:lineRule="auto"/>
        <w:rPr>
          <w:rFonts w:eastAsia="SimSun" w:cstheme="minorHAnsi"/>
          <w:kern w:val="2"/>
          <w:sz w:val="24"/>
          <w:szCs w:val="24"/>
          <w:lang w:eastAsia="hi-IN" w:bidi="hi-IN"/>
        </w:rPr>
      </w:pPr>
      <w:r w:rsidRPr="00DB7754">
        <w:rPr>
          <w:rFonts w:eastAsia="SimSun" w:cstheme="minorHAnsi"/>
          <w:b/>
          <w:kern w:val="2"/>
          <w:sz w:val="24"/>
          <w:szCs w:val="24"/>
          <w:lang w:eastAsia="hi-IN" w:bidi="hi-IN"/>
        </w:rPr>
        <w:t>mikrofony dynamiczne do werbli</w:t>
      </w:r>
      <w:r w:rsidRPr="00DB7754">
        <w:rPr>
          <w:rFonts w:eastAsia="SimSun" w:cstheme="minorHAnsi"/>
          <w:kern w:val="2"/>
          <w:sz w:val="24"/>
          <w:szCs w:val="24"/>
          <w:lang w:eastAsia="hi-IN" w:bidi="hi-IN"/>
        </w:rPr>
        <w:t xml:space="preserve"> – </w:t>
      </w:r>
      <w:r w:rsidRPr="00DB7754">
        <w:rPr>
          <w:rFonts w:eastAsia="SimSun" w:cstheme="minorHAnsi"/>
          <w:b/>
          <w:bCs/>
          <w:kern w:val="2"/>
          <w:sz w:val="24"/>
          <w:szCs w:val="24"/>
          <w:lang w:eastAsia="hi-IN" w:bidi="hi-IN"/>
        </w:rPr>
        <w:t xml:space="preserve">2 szt. </w:t>
      </w:r>
      <w:r w:rsidRPr="00DB7754">
        <w:rPr>
          <w:rFonts w:eastAsia="SimSun" w:cstheme="minorHAnsi"/>
          <w:kern w:val="2"/>
          <w:sz w:val="24"/>
          <w:szCs w:val="24"/>
          <w:lang w:eastAsia="hi-IN" w:bidi="hi-IN"/>
        </w:rPr>
        <w:t xml:space="preserve">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charakterystyka </w:t>
      </w:r>
      <w:proofErr w:type="spellStart"/>
      <w:r w:rsidRPr="00DB7754">
        <w:rPr>
          <w:rFonts w:eastAsia="SimSun" w:cstheme="minorHAnsi"/>
          <w:color w:val="000000"/>
          <w:kern w:val="2"/>
          <w:sz w:val="24"/>
          <w:szCs w:val="24"/>
          <w:lang w:eastAsia="hi-IN" w:bidi="hi-IN"/>
        </w:rPr>
        <w:t>hiperkardioidalna</w:t>
      </w:r>
      <w:proofErr w:type="spellEnd"/>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pasmo przenoszenia nie węższe niż 79- 17100 </w:t>
      </w:r>
      <w:proofErr w:type="spellStart"/>
      <w:r w:rsidRPr="00DB7754">
        <w:rPr>
          <w:rFonts w:eastAsia="SimSun" w:cstheme="minorHAnsi"/>
          <w:color w:val="000000"/>
          <w:kern w:val="2"/>
          <w:sz w:val="24"/>
          <w:szCs w:val="24"/>
          <w:lang w:eastAsia="hi-IN" w:bidi="hi-IN"/>
        </w:rPr>
        <w:t>Hz</w:t>
      </w:r>
      <w:proofErr w:type="spellEnd"/>
    </w:p>
    <w:p w:rsidR="003C5C47" w:rsidRPr="00A92F99"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A92F99">
        <w:rPr>
          <w:rFonts w:eastAsia="SimSun" w:cstheme="minorHAnsi"/>
          <w:color w:val="000000"/>
          <w:kern w:val="2"/>
          <w:sz w:val="24"/>
          <w:szCs w:val="24"/>
          <w:lang w:eastAsia="hi-IN" w:bidi="hi-IN"/>
        </w:rPr>
        <w:t>impedancja 300 Ohm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waga w zakresie 270-290 g</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wymiary w zakresie 160-180 mm długość, 38-39 mm szerokość         </w:t>
      </w:r>
    </w:p>
    <w:p w:rsidR="003C5C47" w:rsidRPr="00DB7754" w:rsidRDefault="003C5C47" w:rsidP="003C5C47">
      <w:pPr>
        <w:widowControl w:val="0"/>
        <w:suppressAutoHyphens/>
        <w:spacing w:after="0" w:line="360" w:lineRule="auto"/>
        <w:rPr>
          <w:rFonts w:eastAsia="SimSun" w:cstheme="minorHAnsi"/>
          <w:kern w:val="2"/>
          <w:sz w:val="24"/>
          <w:szCs w:val="24"/>
          <w:lang w:eastAsia="hi-IN" w:bidi="hi-IN"/>
        </w:rPr>
      </w:pPr>
      <w:r w:rsidRPr="004141C0">
        <w:rPr>
          <w:rFonts w:eastAsia="SimSun" w:cstheme="minorHAnsi"/>
          <w:b/>
          <w:kern w:val="2"/>
          <w:sz w:val="24"/>
          <w:szCs w:val="24"/>
          <w:lang w:eastAsia="hi-IN" w:bidi="hi-IN"/>
        </w:rPr>
        <w:t>mikrofony dynamiczne</w:t>
      </w:r>
      <w:r w:rsidRPr="00DB7754">
        <w:rPr>
          <w:rFonts w:eastAsia="SimSun" w:cstheme="minorHAnsi"/>
          <w:b/>
          <w:kern w:val="2"/>
          <w:sz w:val="24"/>
          <w:szCs w:val="24"/>
          <w:lang w:eastAsia="hi-IN" w:bidi="hi-IN"/>
        </w:rPr>
        <w:t xml:space="preserve"> do tomów</w:t>
      </w:r>
      <w:r w:rsidRPr="00DB7754">
        <w:rPr>
          <w:rFonts w:eastAsia="SimSun" w:cstheme="minorHAnsi"/>
          <w:kern w:val="2"/>
          <w:sz w:val="24"/>
          <w:szCs w:val="24"/>
          <w:lang w:eastAsia="hi-IN" w:bidi="hi-IN"/>
        </w:rPr>
        <w:t xml:space="preserve"> – </w:t>
      </w:r>
      <w:r w:rsidRPr="00DB7754">
        <w:rPr>
          <w:rFonts w:eastAsia="SimSun" w:cstheme="minorHAnsi"/>
          <w:b/>
          <w:bCs/>
          <w:kern w:val="2"/>
          <w:sz w:val="24"/>
          <w:szCs w:val="24"/>
          <w:lang w:eastAsia="hi-IN" w:bidi="hi-IN"/>
        </w:rPr>
        <w:t>3 szt.</w:t>
      </w:r>
      <w:r w:rsidRPr="00DB7754">
        <w:rPr>
          <w:rFonts w:eastAsia="SimSun" w:cstheme="minorHAnsi"/>
          <w:kern w:val="2"/>
          <w:sz w:val="24"/>
          <w:szCs w:val="24"/>
          <w:lang w:eastAsia="hi-IN" w:bidi="hi-IN"/>
        </w:rPr>
        <w:t xml:space="preserve">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charakterystyka </w:t>
      </w:r>
      <w:proofErr w:type="spellStart"/>
      <w:r w:rsidRPr="00DB7754">
        <w:rPr>
          <w:rFonts w:eastAsia="SimSun" w:cstheme="minorHAnsi"/>
          <w:color w:val="000000"/>
          <w:kern w:val="2"/>
          <w:sz w:val="24"/>
          <w:szCs w:val="24"/>
          <w:lang w:eastAsia="hi-IN" w:bidi="hi-IN"/>
        </w:rPr>
        <w:t>hiperkardioidalna</w:t>
      </w:r>
      <w:proofErr w:type="spellEnd"/>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lastRenderedPageBreak/>
        <w:t xml:space="preserve">pasmo przenoszenia nie węższe niż 79- 17100 </w:t>
      </w:r>
      <w:proofErr w:type="spellStart"/>
      <w:r w:rsidRPr="00DB7754">
        <w:rPr>
          <w:rFonts w:eastAsia="SimSun" w:cstheme="minorHAnsi"/>
          <w:color w:val="000000"/>
          <w:kern w:val="2"/>
          <w:sz w:val="24"/>
          <w:szCs w:val="24"/>
          <w:lang w:eastAsia="hi-IN" w:bidi="hi-IN"/>
        </w:rPr>
        <w:t>Hz</w:t>
      </w:r>
      <w:proofErr w:type="spellEnd"/>
    </w:p>
    <w:p w:rsidR="003C5C47" w:rsidRPr="00A92F99"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A92F99">
        <w:rPr>
          <w:rFonts w:eastAsia="SimSun" w:cstheme="minorHAnsi"/>
          <w:color w:val="000000"/>
          <w:kern w:val="2"/>
          <w:sz w:val="24"/>
          <w:szCs w:val="24"/>
          <w:lang w:eastAsia="hi-IN" w:bidi="hi-IN"/>
        </w:rPr>
        <w:t>impedancja 300 Ohm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waga w zakresie 270-290 g</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b/>
          <w:kern w:val="2"/>
          <w:sz w:val="24"/>
          <w:szCs w:val="24"/>
          <w:lang w:eastAsia="hi-IN" w:bidi="hi-IN"/>
        </w:rPr>
      </w:pPr>
      <w:r w:rsidRPr="00DB7754">
        <w:rPr>
          <w:rFonts w:eastAsia="SimSun" w:cstheme="minorHAnsi"/>
          <w:color w:val="000000"/>
          <w:kern w:val="2"/>
          <w:sz w:val="24"/>
          <w:szCs w:val="24"/>
          <w:lang w:eastAsia="hi-IN" w:bidi="hi-IN"/>
        </w:rPr>
        <w:t>wymiary w zakresie 160-180 mm długość, 38-39 mm szerokość</w:t>
      </w:r>
      <w:r w:rsidRPr="00DB7754">
        <w:rPr>
          <w:rFonts w:eastAsia="SimSun" w:cstheme="minorHAnsi"/>
          <w:kern w:val="2"/>
          <w:sz w:val="24"/>
          <w:szCs w:val="24"/>
          <w:lang w:eastAsia="hi-IN" w:bidi="hi-IN"/>
        </w:rPr>
        <w:t xml:space="preserve">          </w:t>
      </w:r>
    </w:p>
    <w:p w:rsidR="003C5C47" w:rsidRPr="00DB7754" w:rsidRDefault="003C5C47" w:rsidP="003C5C47">
      <w:pPr>
        <w:widowControl w:val="0"/>
        <w:suppressAutoHyphens/>
        <w:spacing w:after="0" w:line="360" w:lineRule="auto"/>
        <w:rPr>
          <w:rFonts w:eastAsia="SimSun" w:cstheme="minorHAnsi"/>
          <w:b/>
          <w:kern w:val="2"/>
          <w:sz w:val="24"/>
          <w:szCs w:val="24"/>
          <w:lang w:eastAsia="hi-IN" w:bidi="hi-IN"/>
        </w:rPr>
      </w:pPr>
      <w:r w:rsidRPr="00DB7754">
        <w:rPr>
          <w:rFonts w:eastAsia="SimSun" w:cstheme="minorHAnsi"/>
          <w:b/>
          <w:kern w:val="2"/>
          <w:sz w:val="24"/>
          <w:szCs w:val="24"/>
          <w:lang w:eastAsia="hi-IN" w:bidi="hi-IN"/>
        </w:rPr>
        <w:t>mikrofony instrumentalne do OVER-HEAD</w:t>
      </w:r>
      <w:r w:rsidRPr="00DB7754">
        <w:rPr>
          <w:rFonts w:eastAsia="SimSun" w:cstheme="minorHAnsi"/>
          <w:kern w:val="2"/>
          <w:sz w:val="24"/>
          <w:szCs w:val="24"/>
          <w:lang w:eastAsia="hi-IN" w:bidi="hi-IN"/>
        </w:rPr>
        <w:t xml:space="preserve"> – </w:t>
      </w:r>
      <w:r w:rsidRPr="00DB7754">
        <w:rPr>
          <w:rFonts w:eastAsia="SimSun" w:cstheme="minorHAnsi"/>
          <w:b/>
          <w:bCs/>
          <w:kern w:val="2"/>
          <w:sz w:val="24"/>
          <w:szCs w:val="24"/>
          <w:lang w:eastAsia="hi-IN" w:bidi="hi-IN"/>
        </w:rPr>
        <w:t>3 szt.</w:t>
      </w:r>
      <w:r w:rsidRPr="00DB7754">
        <w:rPr>
          <w:rFonts w:eastAsia="SimSun" w:cstheme="minorHAnsi"/>
          <w:kern w:val="2"/>
          <w:sz w:val="24"/>
          <w:szCs w:val="24"/>
          <w:lang w:eastAsia="hi-IN" w:bidi="hi-IN"/>
        </w:rPr>
        <w:t xml:space="preserve">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proofErr w:type="spellStart"/>
      <w:r w:rsidRPr="00DB7754">
        <w:rPr>
          <w:rFonts w:eastAsia="SimSun" w:cstheme="minorHAnsi"/>
          <w:color w:val="000000"/>
          <w:kern w:val="2"/>
          <w:sz w:val="24"/>
          <w:szCs w:val="24"/>
          <w:lang w:eastAsia="hi-IN" w:bidi="hi-IN"/>
        </w:rPr>
        <w:t>kardioidalny</w:t>
      </w:r>
      <w:proofErr w:type="spellEnd"/>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zasilany Phantom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pasmo przenoszenia nie węższe niż 30-18000Hz</w:t>
      </w:r>
    </w:p>
    <w:p w:rsidR="003C5C47" w:rsidRPr="00A92F99"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A92F99">
        <w:rPr>
          <w:rFonts w:eastAsia="SimSun" w:cstheme="minorHAnsi"/>
          <w:color w:val="000000"/>
          <w:kern w:val="2"/>
          <w:sz w:val="24"/>
          <w:szCs w:val="24"/>
          <w:lang w:eastAsia="hi-IN" w:bidi="hi-IN"/>
        </w:rPr>
        <w:t>impedancja 85 Ohm</w:t>
      </w:r>
    </w:p>
    <w:p w:rsidR="003C5C47" w:rsidRPr="00B87B53"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B87B53">
        <w:rPr>
          <w:rFonts w:eastAsia="SimSun" w:cstheme="minorHAnsi"/>
          <w:color w:val="000000"/>
          <w:kern w:val="2"/>
          <w:sz w:val="24"/>
          <w:szCs w:val="24"/>
          <w:lang w:eastAsia="hi-IN" w:bidi="hi-IN"/>
        </w:rPr>
        <w:t xml:space="preserve">waga </w:t>
      </w:r>
      <w:r w:rsidR="00B87B53" w:rsidRPr="00B87B53">
        <w:rPr>
          <w:rFonts w:eastAsia="SimSun" w:cstheme="minorHAnsi"/>
          <w:color w:val="000000"/>
          <w:kern w:val="2"/>
          <w:sz w:val="24"/>
          <w:szCs w:val="24"/>
          <w:lang w:eastAsia="hi-IN" w:bidi="hi-IN"/>
        </w:rPr>
        <w:t>w zakresie 110 –</w:t>
      </w:r>
      <w:r w:rsidRPr="00B87B53">
        <w:rPr>
          <w:rFonts w:eastAsia="SimSun" w:cstheme="minorHAnsi"/>
          <w:color w:val="000000"/>
          <w:kern w:val="2"/>
          <w:sz w:val="24"/>
          <w:szCs w:val="24"/>
          <w:lang w:eastAsia="hi-IN" w:bidi="hi-IN"/>
        </w:rPr>
        <w:t xml:space="preserve"> 15</w:t>
      </w:r>
      <w:r w:rsidR="00B87B53" w:rsidRPr="00B87B53">
        <w:rPr>
          <w:rFonts w:eastAsia="SimSun" w:cstheme="minorHAnsi"/>
          <w:color w:val="000000"/>
          <w:kern w:val="2"/>
          <w:sz w:val="24"/>
          <w:szCs w:val="24"/>
          <w:lang w:eastAsia="hi-IN" w:bidi="hi-IN"/>
        </w:rPr>
        <w:t xml:space="preserve">0 </w:t>
      </w:r>
      <w:r w:rsidRPr="00B87B53">
        <w:rPr>
          <w:rFonts w:eastAsia="SimSun" w:cstheme="minorHAnsi"/>
          <w:color w:val="000000"/>
          <w:kern w:val="2"/>
          <w:sz w:val="24"/>
          <w:szCs w:val="24"/>
          <w:lang w:eastAsia="hi-IN" w:bidi="hi-IN"/>
        </w:rPr>
        <w:t>g</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color w:val="000000"/>
          <w:kern w:val="2"/>
          <w:sz w:val="24"/>
          <w:szCs w:val="24"/>
          <w:lang w:eastAsia="hi-IN" w:bidi="hi-IN"/>
        </w:rPr>
        <w:t>wymiary w zakresie 140 – 143mm długość, 21 - 23mm szerokość</w:t>
      </w:r>
    </w:p>
    <w:p w:rsidR="003C5C47" w:rsidRPr="00DB7754" w:rsidRDefault="003C5C47" w:rsidP="003C5C47">
      <w:pPr>
        <w:widowControl w:val="0"/>
        <w:suppressAutoHyphens/>
        <w:spacing w:after="0" w:line="360" w:lineRule="auto"/>
        <w:rPr>
          <w:rFonts w:eastAsia="SimSun" w:cstheme="minorHAnsi"/>
          <w:color w:val="000000"/>
          <w:kern w:val="2"/>
          <w:sz w:val="24"/>
          <w:szCs w:val="24"/>
          <w:lang w:eastAsia="hi-IN" w:bidi="hi-IN"/>
        </w:rPr>
      </w:pPr>
      <w:r w:rsidRPr="00DB7754">
        <w:rPr>
          <w:rFonts w:eastAsia="SimSun" w:cstheme="minorHAnsi"/>
          <w:b/>
          <w:kern w:val="2"/>
          <w:sz w:val="24"/>
          <w:szCs w:val="24"/>
          <w:lang w:eastAsia="hi-IN" w:bidi="hi-IN"/>
        </w:rPr>
        <w:t>mikrofony do gitar</w:t>
      </w:r>
      <w:r w:rsidRPr="00DB7754">
        <w:rPr>
          <w:rFonts w:eastAsia="SimSun" w:cstheme="minorHAnsi"/>
          <w:kern w:val="2"/>
          <w:sz w:val="24"/>
          <w:szCs w:val="24"/>
          <w:lang w:eastAsia="hi-IN" w:bidi="hi-IN"/>
        </w:rPr>
        <w:t xml:space="preserve">   – </w:t>
      </w:r>
      <w:r w:rsidRPr="00DB7754">
        <w:rPr>
          <w:rFonts w:eastAsia="SimSun" w:cstheme="minorHAnsi"/>
          <w:b/>
          <w:bCs/>
          <w:kern w:val="2"/>
          <w:sz w:val="24"/>
          <w:szCs w:val="24"/>
          <w:lang w:eastAsia="hi-IN" w:bidi="hi-IN"/>
        </w:rPr>
        <w:t>3 szt.</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charakterystyka </w:t>
      </w:r>
      <w:proofErr w:type="spellStart"/>
      <w:r w:rsidRPr="00DB7754">
        <w:rPr>
          <w:rFonts w:eastAsia="SimSun" w:cstheme="minorHAnsi"/>
          <w:color w:val="000000"/>
          <w:kern w:val="2"/>
          <w:sz w:val="24"/>
          <w:szCs w:val="24"/>
          <w:lang w:eastAsia="hi-IN" w:bidi="hi-IN"/>
        </w:rPr>
        <w:t>hiperkardioidalna</w:t>
      </w:r>
      <w:proofErr w:type="spellEnd"/>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pasmo przenoszenia nie węższe niż 79- 17100 </w:t>
      </w:r>
      <w:proofErr w:type="spellStart"/>
      <w:r w:rsidRPr="00DB7754">
        <w:rPr>
          <w:rFonts w:eastAsia="SimSun" w:cstheme="minorHAnsi"/>
          <w:color w:val="000000"/>
          <w:kern w:val="2"/>
          <w:sz w:val="24"/>
          <w:szCs w:val="24"/>
          <w:lang w:eastAsia="hi-IN" w:bidi="hi-IN"/>
        </w:rPr>
        <w:t>Hz</w:t>
      </w:r>
      <w:proofErr w:type="spellEnd"/>
    </w:p>
    <w:p w:rsidR="003C5C47" w:rsidRPr="00A92F99"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A92F99">
        <w:rPr>
          <w:rFonts w:eastAsia="SimSun" w:cstheme="minorHAnsi"/>
          <w:color w:val="000000"/>
          <w:kern w:val="2"/>
          <w:sz w:val="24"/>
          <w:szCs w:val="24"/>
          <w:lang w:eastAsia="hi-IN" w:bidi="hi-IN"/>
        </w:rPr>
        <w:t>impedancja 300 Ohm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waga w zakresie 270-290 g</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color w:val="000000"/>
          <w:kern w:val="2"/>
          <w:sz w:val="24"/>
          <w:szCs w:val="24"/>
          <w:lang w:eastAsia="hi-IN" w:bidi="hi-IN"/>
        </w:rPr>
        <w:t>wymiary w zakresie 160-180 mm długość, 38-39 mm szerokość</w:t>
      </w:r>
    </w:p>
    <w:p w:rsidR="003C5C47" w:rsidRPr="00DB7754" w:rsidRDefault="003C5C47" w:rsidP="003C5C47">
      <w:pPr>
        <w:widowControl w:val="0"/>
        <w:suppressAutoHyphens/>
        <w:spacing w:after="0" w:line="360" w:lineRule="auto"/>
        <w:rPr>
          <w:rFonts w:eastAsia="SimSun" w:cstheme="minorHAnsi"/>
          <w:kern w:val="2"/>
          <w:sz w:val="24"/>
          <w:szCs w:val="24"/>
          <w:lang w:eastAsia="hi-IN" w:bidi="hi-IN"/>
        </w:rPr>
      </w:pPr>
      <w:r w:rsidRPr="00DB7754">
        <w:rPr>
          <w:rFonts w:eastAsia="SimSun" w:cstheme="minorHAnsi"/>
          <w:b/>
          <w:kern w:val="2"/>
          <w:sz w:val="24"/>
          <w:szCs w:val="24"/>
          <w:lang w:eastAsia="hi-IN" w:bidi="hi-IN"/>
        </w:rPr>
        <w:t>mikrofony pojemnościowe wielkomembranowe</w:t>
      </w:r>
      <w:r w:rsidRPr="00DB7754">
        <w:rPr>
          <w:rFonts w:eastAsia="SimSun" w:cstheme="minorHAnsi"/>
          <w:kern w:val="2"/>
          <w:sz w:val="24"/>
          <w:szCs w:val="24"/>
          <w:lang w:eastAsia="hi-IN" w:bidi="hi-IN"/>
        </w:rPr>
        <w:t xml:space="preserve"> – </w:t>
      </w:r>
      <w:r w:rsidRPr="00DB7754">
        <w:rPr>
          <w:rFonts w:eastAsia="SimSun" w:cstheme="minorHAnsi"/>
          <w:b/>
          <w:bCs/>
          <w:kern w:val="2"/>
          <w:sz w:val="24"/>
          <w:szCs w:val="24"/>
          <w:lang w:eastAsia="hi-IN" w:bidi="hi-IN"/>
        </w:rPr>
        <w:t xml:space="preserve">10 szt.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zmienne charakterystyki</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zasilanie Phantom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pasmo przenoszenia nie węższe niż 30 – 20000Hz</w:t>
      </w:r>
    </w:p>
    <w:p w:rsidR="003C5C47" w:rsidRPr="00A92F99"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A92F99">
        <w:rPr>
          <w:rFonts w:eastAsia="SimSun" w:cstheme="minorHAnsi"/>
          <w:color w:val="000000"/>
          <w:kern w:val="2"/>
          <w:sz w:val="24"/>
          <w:szCs w:val="24"/>
          <w:lang w:eastAsia="hi-IN" w:bidi="hi-IN"/>
        </w:rPr>
        <w:t>impedancja 120 Ohm</w:t>
      </w:r>
    </w:p>
    <w:p w:rsidR="003C5C47" w:rsidRPr="00B87B53"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 </w:t>
      </w:r>
      <w:r w:rsidRPr="00B87B53">
        <w:rPr>
          <w:rFonts w:eastAsia="SimSun" w:cstheme="minorHAnsi"/>
          <w:color w:val="000000"/>
          <w:kern w:val="2"/>
          <w:sz w:val="24"/>
          <w:szCs w:val="24"/>
          <w:lang w:eastAsia="hi-IN" w:bidi="hi-IN"/>
        </w:rPr>
        <w:t>w</w:t>
      </w:r>
      <w:r w:rsidR="00B87B53" w:rsidRPr="00B87B53">
        <w:rPr>
          <w:rFonts w:eastAsia="SimSun" w:cstheme="minorHAnsi"/>
          <w:color w:val="000000"/>
          <w:kern w:val="2"/>
          <w:sz w:val="24"/>
          <w:szCs w:val="24"/>
          <w:lang w:eastAsia="hi-IN" w:bidi="hi-IN"/>
        </w:rPr>
        <w:t xml:space="preserve">aga w zakresie 400 – 430 </w:t>
      </w:r>
      <w:r w:rsidRPr="00B87B53">
        <w:rPr>
          <w:rFonts w:eastAsia="SimSun" w:cstheme="minorHAnsi"/>
          <w:color w:val="000000"/>
          <w:kern w:val="2"/>
          <w:sz w:val="24"/>
          <w:szCs w:val="24"/>
          <w:lang w:eastAsia="hi-IN" w:bidi="hi-IN"/>
        </w:rPr>
        <w:t>g</w:t>
      </w:r>
    </w:p>
    <w:p w:rsidR="003C5C47" w:rsidRPr="00DB7754" w:rsidRDefault="00B87B53" w:rsidP="003C5C47">
      <w:pPr>
        <w:widowControl w:val="0"/>
        <w:numPr>
          <w:ilvl w:val="1"/>
          <w:numId w:val="15"/>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color w:val="000000"/>
          <w:kern w:val="2"/>
          <w:sz w:val="24"/>
          <w:szCs w:val="24"/>
          <w:lang w:eastAsia="hi-IN" w:bidi="hi-IN"/>
        </w:rPr>
        <w:t>W</w:t>
      </w:r>
      <w:r w:rsidR="003C5C47" w:rsidRPr="00DB7754">
        <w:rPr>
          <w:rFonts w:eastAsia="SimSun" w:cstheme="minorHAnsi"/>
          <w:color w:val="000000"/>
          <w:kern w:val="2"/>
          <w:sz w:val="24"/>
          <w:szCs w:val="24"/>
          <w:lang w:eastAsia="hi-IN" w:bidi="hi-IN"/>
        </w:rPr>
        <w:t>ymiary</w:t>
      </w:r>
      <w:r>
        <w:rPr>
          <w:rFonts w:eastAsia="SimSun" w:cstheme="minorHAnsi"/>
          <w:color w:val="000000"/>
          <w:kern w:val="2"/>
          <w:sz w:val="24"/>
          <w:szCs w:val="24"/>
          <w:lang w:eastAsia="hi-IN" w:bidi="hi-IN"/>
        </w:rPr>
        <w:t>:</w:t>
      </w:r>
      <w:r w:rsidR="003C5C47" w:rsidRPr="00DB7754">
        <w:rPr>
          <w:rFonts w:eastAsia="SimSun" w:cstheme="minorHAnsi"/>
          <w:color w:val="000000"/>
          <w:kern w:val="2"/>
          <w:sz w:val="24"/>
          <w:szCs w:val="24"/>
          <w:lang w:eastAsia="hi-IN" w:bidi="hi-IN"/>
        </w:rPr>
        <w:t xml:space="preserve"> </w:t>
      </w:r>
      <w:r w:rsidR="003C5C47" w:rsidRPr="00B87B53">
        <w:rPr>
          <w:rFonts w:eastAsia="SimSun" w:cstheme="minorHAnsi"/>
          <w:color w:val="000000"/>
          <w:kern w:val="2"/>
          <w:sz w:val="24"/>
          <w:szCs w:val="24"/>
          <w:lang w:eastAsia="hi-IN" w:bidi="hi-IN"/>
        </w:rPr>
        <w:t>w z</w:t>
      </w:r>
      <w:r w:rsidRPr="00B87B53">
        <w:rPr>
          <w:rFonts w:eastAsia="SimSun" w:cstheme="minorHAnsi"/>
          <w:color w:val="000000"/>
          <w:kern w:val="2"/>
          <w:sz w:val="24"/>
          <w:szCs w:val="24"/>
          <w:lang w:eastAsia="hi-IN" w:bidi="hi-IN"/>
        </w:rPr>
        <w:t>akresie 16</w:t>
      </w:r>
      <w:r w:rsidR="003C5C47" w:rsidRPr="00B87B53">
        <w:rPr>
          <w:rFonts w:eastAsia="SimSun" w:cstheme="minorHAnsi"/>
          <w:color w:val="000000"/>
          <w:kern w:val="2"/>
          <w:sz w:val="24"/>
          <w:szCs w:val="24"/>
          <w:lang w:eastAsia="hi-IN" w:bidi="hi-IN"/>
        </w:rPr>
        <w:t>0</w:t>
      </w:r>
      <w:r w:rsidRPr="00B87B53">
        <w:rPr>
          <w:rFonts w:eastAsia="SimSun" w:cstheme="minorHAnsi"/>
          <w:color w:val="000000"/>
          <w:kern w:val="2"/>
          <w:sz w:val="24"/>
          <w:szCs w:val="24"/>
          <w:lang w:eastAsia="hi-IN" w:bidi="hi-IN"/>
        </w:rPr>
        <w:t xml:space="preserve"> - 190 </w:t>
      </w:r>
      <w:r w:rsidR="003C5C47" w:rsidRPr="00B87B53">
        <w:rPr>
          <w:rFonts w:eastAsia="SimSun" w:cstheme="minorHAnsi"/>
          <w:color w:val="000000"/>
          <w:kern w:val="2"/>
          <w:sz w:val="24"/>
          <w:szCs w:val="24"/>
          <w:lang w:eastAsia="hi-IN" w:bidi="hi-IN"/>
        </w:rPr>
        <w:t>mm – długość</w:t>
      </w:r>
      <w:r w:rsidR="003C5C47" w:rsidRPr="00DB7754">
        <w:rPr>
          <w:rFonts w:eastAsia="SimSun" w:cstheme="minorHAnsi"/>
          <w:color w:val="000000"/>
          <w:kern w:val="2"/>
          <w:sz w:val="24"/>
          <w:szCs w:val="24"/>
          <w:lang w:eastAsia="hi-IN" w:bidi="hi-IN"/>
        </w:rPr>
        <w:t>, 52 - 55mm</w:t>
      </w:r>
      <w:r>
        <w:rPr>
          <w:rFonts w:eastAsia="SimSun" w:cstheme="minorHAnsi"/>
          <w:color w:val="000000"/>
          <w:kern w:val="2"/>
          <w:sz w:val="24"/>
          <w:szCs w:val="24"/>
          <w:lang w:eastAsia="hi-IN" w:bidi="hi-IN"/>
        </w:rPr>
        <w:t xml:space="preserve"> – </w:t>
      </w:r>
      <w:r w:rsidR="003C5C47" w:rsidRPr="00DB7754">
        <w:rPr>
          <w:rFonts w:eastAsia="SimSun" w:cstheme="minorHAnsi"/>
          <w:color w:val="000000"/>
          <w:kern w:val="2"/>
          <w:sz w:val="24"/>
          <w:szCs w:val="24"/>
          <w:lang w:eastAsia="hi-IN" w:bidi="hi-IN"/>
        </w:rPr>
        <w:t>szerokość</w:t>
      </w:r>
    </w:p>
    <w:p w:rsidR="003C5C47" w:rsidRPr="00DB7754" w:rsidRDefault="003C5C47" w:rsidP="003C5C47">
      <w:pPr>
        <w:widowControl w:val="0"/>
        <w:suppressAutoHyphens/>
        <w:spacing w:after="0" w:line="360" w:lineRule="auto"/>
        <w:rPr>
          <w:rFonts w:eastAsia="SimSun" w:cstheme="minorHAnsi"/>
          <w:b/>
          <w:color w:val="000000"/>
          <w:kern w:val="2"/>
          <w:sz w:val="24"/>
          <w:szCs w:val="24"/>
          <w:u w:val="single"/>
          <w:lang w:eastAsia="hi-IN" w:bidi="hi-IN"/>
        </w:rPr>
      </w:pP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kern w:val="2"/>
          <w:sz w:val="24"/>
          <w:szCs w:val="24"/>
          <w:lang w:eastAsia="hi-IN" w:bidi="hi-IN"/>
        </w:rPr>
      </w:pPr>
      <w:r w:rsidRPr="00DB7754">
        <w:rPr>
          <w:rFonts w:eastAsia="SimSun" w:cstheme="minorHAnsi"/>
          <w:b/>
          <w:color w:val="000000"/>
          <w:kern w:val="2"/>
          <w:sz w:val="24"/>
          <w:szCs w:val="24"/>
          <w:u w:val="single"/>
          <w:lang w:eastAsia="hi-IN" w:bidi="hi-IN"/>
        </w:rPr>
        <w:t>Zestaw bezprzewodowy z nadajnikiem do ręki</w:t>
      </w:r>
      <w:r w:rsidRPr="00DB7754">
        <w:rPr>
          <w:rFonts w:eastAsia="SimSun" w:cstheme="minorHAnsi"/>
          <w:kern w:val="2"/>
          <w:sz w:val="24"/>
          <w:szCs w:val="24"/>
          <w:u w:val="single"/>
          <w:lang w:eastAsia="hi-IN" w:bidi="hi-IN"/>
        </w:rPr>
        <w:t xml:space="preserve"> – </w:t>
      </w:r>
      <w:r w:rsidRPr="00DB7754">
        <w:rPr>
          <w:rFonts w:eastAsia="SimSun" w:cstheme="minorHAnsi"/>
          <w:b/>
          <w:bCs/>
          <w:kern w:val="2"/>
          <w:sz w:val="24"/>
          <w:szCs w:val="24"/>
          <w:u w:val="single"/>
          <w:lang w:eastAsia="hi-IN" w:bidi="hi-IN"/>
        </w:rPr>
        <w:t>6 szt.</w:t>
      </w:r>
      <w:r w:rsidRPr="00DB7754">
        <w:rPr>
          <w:rFonts w:eastAsia="SimSun" w:cstheme="minorHAnsi"/>
          <w:kern w:val="2"/>
          <w:sz w:val="24"/>
          <w:szCs w:val="24"/>
          <w:u w:val="single"/>
          <w:lang w:eastAsia="hi-IN" w:bidi="hi-IN"/>
        </w:rPr>
        <w:t xml:space="preserve"> </w:t>
      </w:r>
      <w:r w:rsidRPr="00DB7754">
        <w:rPr>
          <w:rFonts w:eastAsia="SimSun" w:cstheme="minorHAnsi"/>
          <w:kern w:val="2"/>
          <w:sz w:val="24"/>
          <w:szCs w:val="24"/>
          <w:lang w:eastAsia="hi-IN" w:bidi="hi-IN"/>
        </w:rPr>
        <w:t xml:space="preserve">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wkładka dynamiczna</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pasmo FM </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zakres przestrajania 655 000 – 681 000 MHz</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lastRenderedPageBreak/>
        <w:t xml:space="preserve">krok </w:t>
      </w:r>
      <w:r w:rsidRPr="00B87B53">
        <w:rPr>
          <w:rFonts w:eastAsia="SimSun" w:cstheme="minorHAnsi"/>
          <w:color w:val="000000"/>
          <w:kern w:val="2"/>
          <w:sz w:val="24"/>
          <w:szCs w:val="24"/>
          <w:lang w:eastAsia="hi-IN" w:bidi="hi-IN"/>
        </w:rPr>
        <w:t>przełączenia 25 kHz</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pasmo przenoszenia nie węższe niż 69Hz – 14,5 kHz</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dynamika &gt;109 </w:t>
      </w:r>
      <w:proofErr w:type="spellStart"/>
      <w:r w:rsidRPr="00DB7754">
        <w:rPr>
          <w:rFonts w:eastAsia="SimSun" w:cstheme="minorHAnsi"/>
          <w:color w:val="000000"/>
          <w:kern w:val="2"/>
          <w:sz w:val="24"/>
          <w:szCs w:val="24"/>
          <w:lang w:eastAsia="hi-IN" w:bidi="hi-IN"/>
        </w:rPr>
        <w:t>dB</w:t>
      </w:r>
      <w:proofErr w:type="spellEnd"/>
      <w:r w:rsidRPr="00DB7754">
        <w:rPr>
          <w:rFonts w:eastAsia="SimSun" w:cstheme="minorHAnsi"/>
          <w:color w:val="000000"/>
          <w:kern w:val="2"/>
          <w:sz w:val="24"/>
          <w:szCs w:val="24"/>
          <w:lang w:eastAsia="hi-IN" w:bidi="hi-IN"/>
        </w:rPr>
        <w:t xml:space="preserve"> (A - ważone)</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moc RF 30 </w:t>
      </w:r>
      <w:proofErr w:type="spellStart"/>
      <w:r w:rsidRPr="00DB7754">
        <w:rPr>
          <w:rFonts w:eastAsia="SimSun" w:cstheme="minorHAnsi"/>
          <w:color w:val="000000"/>
          <w:kern w:val="2"/>
          <w:sz w:val="24"/>
          <w:szCs w:val="24"/>
          <w:lang w:eastAsia="hi-IN" w:bidi="hi-IN"/>
        </w:rPr>
        <w:t>mW</w:t>
      </w:r>
      <w:proofErr w:type="spellEnd"/>
      <w:r w:rsidRPr="00DB7754">
        <w:rPr>
          <w:rFonts w:eastAsia="SimSun" w:cstheme="minorHAnsi"/>
          <w:color w:val="000000"/>
          <w:kern w:val="2"/>
          <w:sz w:val="24"/>
          <w:szCs w:val="24"/>
          <w:lang w:eastAsia="hi-IN" w:bidi="hi-IN"/>
        </w:rPr>
        <w:t xml:space="preserve"> przełączalna na 10 m</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 xml:space="preserve">charakterystyka kapsuły: </w:t>
      </w:r>
      <w:proofErr w:type="spellStart"/>
      <w:r w:rsidRPr="00DB7754">
        <w:rPr>
          <w:rFonts w:eastAsia="SimSun" w:cstheme="minorHAnsi"/>
          <w:color w:val="000000"/>
          <w:kern w:val="2"/>
          <w:sz w:val="24"/>
          <w:szCs w:val="24"/>
          <w:lang w:eastAsia="hi-IN" w:bidi="hi-IN"/>
        </w:rPr>
        <w:t>kardioidalna</w:t>
      </w:r>
      <w:proofErr w:type="spellEnd"/>
    </w:p>
    <w:p w:rsidR="003C5C47" w:rsidRPr="00DB7754" w:rsidRDefault="003C5C47" w:rsidP="003C5C47">
      <w:pPr>
        <w:widowControl w:val="0"/>
        <w:numPr>
          <w:ilvl w:val="1"/>
          <w:numId w:val="15"/>
        </w:numPr>
        <w:suppressAutoHyphens/>
        <w:spacing w:after="0" w:line="360" w:lineRule="auto"/>
        <w:ind w:left="709" w:hanging="709"/>
        <w:rPr>
          <w:rFonts w:eastAsia="SimSun" w:cstheme="minorHAnsi"/>
          <w:color w:val="000000"/>
          <w:kern w:val="2"/>
          <w:sz w:val="24"/>
          <w:szCs w:val="24"/>
          <w:lang w:eastAsia="hi-IN" w:bidi="hi-IN"/>
        </w:rPr>
      </w:pPr>
      <w:r w:rsidRPr="00DB7754">
        <w:rPr>
          <w:rFonts w:eastAsia="SimSun" w:cstheme="minorHAnsi"/>
          <w:color w:val="000000"/>
          <w:kern w:val="2"/>
          <w:sz w:val="24"/>
          <w:szCs w:val="24"/>
          <w:lang w:eastAsia="hi-IN" w:bidi="hi-IN"/>
        </w:rPr>
        <w:t>waga nie większa niż 290 g</w:t>
      </w:r>
    </w:p>
    <w:p w:rsidR="003C5C47" w:rsidRPr="00DB7754" w:rsidRDefault="003C5C47" w:rsidP="003C5C47">
      <w:pPr>
        <w:widowControl w:val="0"/>
        <w:numPr>
          <w:ilvl w:val="1"/>
          <w:numId w:val="15"/>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color w:val="000000"/>
          <w:kern w:val="2"/>
          <w:sz w:val="24"/>
          <w:szCs w:val="24"/>
          <w:lang w:eastAsia="hi-IN" w:bidi="hi-IN"/>
        </w:rPr>
        <w:t>system</w:t>
      </w:r>
      <w:r w:rsidRPr="00DB7754">
        <w:rPr>
          <w:rFonts w:eastAsia="SimSun" w:cstheme="minorHAnsi"/>
          <w:kern w:val="2"/>
          <w:sz w:val="24"/>
          <w:szCs w:val="24"/>
          <w:lang w:eastAsia="hi-IN" w:bidi="hi-IN"/>
        </w:rPr>
        <w:t xml:space="preserve"> True </w:t>
      </w:r>
      <w:proofErr w:type="spellStart"/>
      <w:r w:rsidRPr="00DB7754">
        <w:rPr>
          <w:rFonts w:eastAsia="SimSun" w:cstheme="minorHAnsi"/>
          <w:kern w:val="2"/>
          <w:sz w:val="24"/>
          <w:szCs w:val="24"/>
          <w:lang w:eastAsia="hi-IN" w:bidi="hi-IN"/>
        </w:rPr>
        <w:t>Diversity</w:t>
      </w:r>
      <w:proofErr w:type="spellEnd"/>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bCs/>
          <w:kern w:val="2"/>
          <w:sz w:val="24"/>
          <w:szCs w:val="24"/>
          <w:lang w:eastAsia="hi-IN" w:bidi="hi-IN"/>
        </w:rPr>
      </w:pPr>
      <w:r w:rsidRPr="00DB7754">
        <w:rPr>
          <w:rFonts w:eastAsia="SimSun" w:cstheme="minorHAnsi"/>
          <w:b/>
          <w:bCs/>
          <w:kern w:val="2"/>
          <w:sz w:val="24"/>
          <w:szCs w:val="24"/>
          <w:lang w:eastAsia="hi-IN" w:bidi="hi-IN"/>
        </w:rPr>
        <w:t xml:space="preserve">Okablowanie kolumnowe 2x2,5mm2 – 200 </w:t>
      </w:r>
      <w:proofErr w:type="spellStart"/>
      <w:r w:rsidRPr="00DB7754">
        <w:rPr>
          <w:rFonts w:eastAsia="SimSun" w:cstheme="minorHAnsi"/>
          <w:b/>
          <w:bCs/>
          <w:kern w:val="2"/>
          <w:sz w:val="24"/>
          <w:szCs w:val="24"/>
          <w:lang w:eastAsia="hi-IN" w:bidi="hi-IN"/>
        </w:rPr>
        <w:t>mb</w:t>
      </w:r>
      <w:proofErr w:type="spellEnd"/>
      <w:r w:rsidRPr="00DB7754">
        <w:rPr>
          <w:rFonts w:eastAsia="SimSun" w:cstheme="minorHAnsi"/>
          <w:b/>
          <w:bCs/>
          <w:kern w:val="2"/>
          <w:sz w:val="24"/>
          <w:szCs w:val="24"/>
          <w:lang w:eastAsia="hi-IN" w:bidi="hi-IN"/>
        </w:rPr>
        <w:t xml:space="preserve">.,                                               </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bCs/>
          <w:kern w:val="2"/>
          <w:sz w:val="24"/>
          <w:szCs w:val="24"/>
          <w:lang w:eastAsia="hi-IN" w:bidi="hi-IN"/>
        </w:rPr>
      </w:pPr>
      <w:r w:rsidRPr="00DB7754">
        <w:rPr>
          <w:rFonts w:eastAsia="SimSun" w:cstheme="minorHAnsi"/>
          <w:b/>
          <w:bCs/>
          <w:kern w:val="2"/>
          <w:sz w:val="24"/>
          <w:szCs w:val="24"/>
          <w:lang w:eastAsia="hi-IN" w:bidi="hi-IN"/>
        </w:rPr>
        <w:t xml:space="preserve">Złącza SPEACON – 20 szt.,   </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bCs/>
          <w:kern w:val="2"/>
          <w:sz w:val="24"/>
          <w:szCs w:val="24"/>
          <w:lang w:eastAsia="hi-IN" w:bidi="hi-IN"/>
        </w:rPr>
      </w:pPr>
      <w:r w:rsidRPr="00DB7754">
        <w:rPr>
          <w:rFonts w:eastAsia="SimSun" w:cstheme="minorHAnsi"/>
          <w:b/>
          <w:bCs/>
          <w:kern w:val="2"/>
          <w:sz w:val="24"/>
          <w:szCs w:val="24"/>
          <w:lang w:eastAsia="hi-IN" w:bidi="hi-IN"/>
        </w:rPr>
        <w:t xml:space="preserve">Okablowanie mikrofonowe  – 200 </w:t>
      </w:r>
      <w:proofErr w:type="spellStart"/>
      <w:r w:rsidRPr="00DB7754">
        <w:rPr>
          <w:rFonts w:eastAsia="SimSun" w:cstheme="minorHAnsi"/>
          <w:b/>
          <w:bCs/>
          <w:kern w:val="2"/>
          <w:sz w:val="24"/>
          <w:szCs w:val="24"/>
          <w:lang w:eastAsia="hi-IN" w:bidi="hi-IN"/>
        </w:rPr>
        <w:t>mb</w:t>
      </w:r>
      <w:proofErr w:type="spellEnd"/>
      <w:r w:rsidRPr="00DB7754">
        <w:rPr>
          <w:rFonts w:eastAsia="SimSun" w:cstheme="minorHAnsi"/>
          <w:b/>
          <w:bCs/>
          <w:kern w:val="2"/>
          <w:sz w:val="24"/>
          <w:szCs w:val="24"/>
          <w:lang w:eastAsia="hi-IN" w:bidi="hi-IN"/>
        </w:rPr>
        <w:t xml:space="preserve">.,                                                              </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bCs/>
          <w:kern w:val="2"/>
          <w:sz w:val="24"/>
          <w:szCs w:val="24"/>
          <w:lang w:eastAsia="hi-IN" w:bidi="hi-IN"/>
        </w:rPr>
      </w:pPr>
      <w:r w:rsidRPr="00DB7754">
        <w:rPr>
          <w:rFonts w:eastAsia="SimSun" w:cstheme="minorHAnsi"/>
          <w:b/>
          <w:bCs/>
          <w:kern w:val="2"/>
          <w:sz w:val="24"/>
          <w:szCs w:val="24"/>
          <w:lang w:eastAsia="hi-IN" w:bidi="hi-IN"/>
        </w:rPr>
        <w:t>Złącza XLR – 80 szt.</w:t>
      </w:r>
      <w:r w:rsidR="006E3047">
        <w:rPr>
          <w:rFonts w:eastAsia="SimSun" w:cstheme="minorHAnsi"/>
          <w:b/>
          <w:bCs/>
          <w:kern w:val="2"/>
          <w:sz w:val="24"/>
          <w:szCs w:val="24"/>
          <w:lang w:eastAsia="hi-IN" w:bidi="hi-IN"/>
        </w:rPr>
        <w:t>,</w:t>
      </w:r>
      <w:r w:rsidRPr="00DB7754">
        <w:rPr>
          <w:rFonts w:eastAsia="SimSun" w:cstheme="minorHAnsi"/>
          <w:b/>
          <w:bCs/>
          <w:kern w:val="2"/>
          <w:sz w:val="24"/>
          <w:szCs w:val="24"/>
          <w:lang w:eastAsia="hi-IN" w:bidi="hi-IN"/>
        </w:rPr>
        <w:t xml:space="preserve">                                                           </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bCs/>
          <w:kern w:val="2"/>
          <w:sz w:val="24"/>
          <w:szCs w:val="24"/>
          <w:lang w:eastAsia="hi-IN" w:bidi="hi-IN"/>
        </w:rPr>
      </w:pPr>
      <w:r w:rsidRPr="00DB7754">
        <w:rPr>
          <w:rFonts w:eastAsia="SimSun" w:cstheme="minorHAnsi"/>
          <w:b/>
          <w:bCs/>
          <w:kern w:val="2"/>
          <w:sz w:val="24"/>
          <w:szCs w:val="24"/>
          <w:lang w:eastAsia="hi-IN" w:bidi="hi-IN"/>
        </w:rPr>
        <w:t xml:space="preserve">STAGE-BOX  –  16 CH / 10 m, </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bCs/>
          <w:kern w:val="2"/>
          <w:sz w:val="24"/>
          <w:szCs w:val="24"/>
          <w:lang w:eastAsia="hi-IN" w:bidi="hi-IN"/>
        </w:rPr>
      </w:pPr>
      <w:r w:rsidRPr="00DB7754">
        <w:rPr>
          <w:rFonts w:eastAsia="SimSun" w:cstheme="minorHAnsi"/>
          <w:b/>
          <w:bCs/>
          <w:kern w:val="2"/>
          <w:sz w:val="24"/>
          <w:szCs w:val="24"/>
          <w:lang w:eastAsia="hi-IN" w:bidi="hi-IN"/>
        </w:rPr>
        <w:t>STAGE-BOX  - 10 CH / 10 m,</w:t>
      </w:r>
    </w:p>
    <w:p w:rsidR="003C5C47" w:rsidRPr="00A92F99" w:rsidRDefault="00B87B53" w:rsidP="00B87B53">
      <w:pPr>
        <w:pStyle w:val="Akapitzlist"/>
        <w:widowControl w:val="0"/>
        <w:numPr>
          <w:ilvl w:val="0"/>
          <w:numId w:val="16"/>
        </w:numPr>
        <w:suppressAutoHyphens/>
        <w:spacing w:after="0" w:line="360" w:lineRule="auto"/>
        <w:ind w:left="360"/>
        <w:rPr>
          <w:rFonts w:eastAsia="SimSun" w:cstheme="minorHAnsi"/>
          <w:kern w:val="2"/>
          <w:sz w:val="24"/>
          <w:szCs w:val="24"/>
          <w:lang w:eastAsia="hi-IN" w:bidi="hi-IN"/>
        </w:rPr>
      </w:pPr>
      <w:r w:rsidRPr="00A92F99">
        <w:rPr>
          <w:rFonts w:eastAsia="SimSun" w:cstheme="minorHAnsi"/>
          <w:b/>
          <w:bCs/>
          <w:kern w:val="2"/>
          <w:sz w:val="24"/>
          <w:szCs w:val="24"/>
          <w:lang w:eastAsia="hi-IN" w:bidi="hi-IN"/>
        </w:rPr>
        <w:t xml:space="preserve">Statywy mikrofonowe </w:t>
      </w:r>
      <w:r w:rsidR="003C5C47" w:rsidRPr="00A92F99">
        <w:rPr>
          <w:rFonts w:eastAsia="SimSun" w:cstheme="minorHAnsi"/>
          <w:b/>
          <w:bCs/>
          <w:kern w:val="2"/>
          <w:sz w:val="24"/>
          <w:szCs w:val="24"/>
          <w:lang w:eastAsia="hi-IN" w:bidi="hi-IN"/>
        </w:rPr>
        <w:t xml:space="preserve">– 10 szt.                         </w:t>
      </w:r>
      <w:r w:rsidR="003C5C47" w:rsidRPr="00A92F99">
        <w:rPr>
          <w:rFonts w:eastAsia="SimSun" w:cstheme="minorHAnsi"/>
          <w:kern w:val="2"/>
          <w:sz w:val="24"/>
          <w:szCs w:val="24"/>
          <w:lang w:eastAsia="hi-IN" w:bidi="hi-IN"/>
        </w:rPr>
        <w:t xml:space="preserve">                                  </w:t>
      </w:r>
    </w:p>
    <w:p w:rsidR="003C5C47" w:rsidRPr="00DB7754" w:rsidRDefault="003C5C47" w:rsidP="003C5C47">
      <w:pPr>
        <w:widowControl w:val="0"/>
        <w:suppressAutoHyphens/>
        <w:spacing w:after="0" w:line="360" w:lineRule="auto"/>
        <w:rPr>
          <w:rFonts w:eastAsia="SimSun" w:cstheme="minorHAnsi"/>
          <w:b/>
          <w:bCs/>
          <w:kern w:val="2"/>
          <w:sz w:val="24"/>
          <w:szCs w:val="24"/>
          <w:lang w:eastAsia="hi-IN" w:bidi="hi-IN"/>
        </w:rPr>
      </w:pPr>
      <w:r w:rsidRPr="00DB7754">
        <w:rPr>
          <w:rFonts w:eastAsia="SimSun" w:cstheme="minorHAnsi"/>
          <w:kern w:val="2"/>
          <w:sz w:val="24"/>
          <w:szCs w:val="24"/>
          <w:lang w:eastAsia="hi-IN" w:bidi="hi-IN"/>
        </w:rPr>
        <w:t>...............................................................................................................................</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kern w:val="2"/>
          <w:sz w:val="24"/>
          <w:szCs w:val="24"/>
          <w:lang w:eastAsia="hi-IN" w:bidi="hi-IN"/>
        </w:rPr>
      </w:pPr>
      <w:r w:rsidRPr="00DB7754">
        <w:rPr>
          <w:rFonts w:eastAsia="SimSun" w:cstheme="minorHAnsi"/>
          <w:b/>
          <w:kern w:val="2"/>
          <w:sz w:val="24"/>
          <w:szCs w:val="24"/>
          <w:lang w:eastAsia="hi-IN" w:bidi="hi-IN"/>
        </w:rPr>
        <w:t>Laptop:</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B87B53">
        <w:rPr>
          <w:rFonts w:eastAsia="SimSun" w:cstheme="minorHAnsi"/>
          <w:kern w:val="2"/>
          <w:sz w:val="24"/>
          <w:szCs w:val="24"/>
          <w:lang w:eastAsia="hi-IN" w:bidi="hi-IN"/>
        </w:rPr>
        <w:t>procesor:</w:t>
      </w:r>
      <w:r w:rsidRPr="00DB7754">
        <w:rPr>
          <w:rFonts w:eastAsia="SimSun" w:cstheme="minorHAnsi"/>
          <w:kern w:val="2"/>
          <w:sz w:val="24"/>
          <w:szCs w:val="24"/>
          <w:lang w:eastAsia="hi-IN" w:bidi="hi-IN"/>
        </w:rPr>
        <w:t xml:space="preserve"> co najmniej 2 rdzeniowy</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kern w:val="2"/>
          <w:sz w:val="24"/>
          <w:szCs w:val="24"/>
          <w:lang w:eastAsia="hi-IN" w:bidi="hi-IN"/>
        </w:rPr>
        <w:t>pamięć co najmniej RAM 8 GB</w:t>
      </w:r>
    </w:p>
    <w:p w:rsidR="003C5C47" w:rsidRPr="00B87B53"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B87B53">
        <w:rPr>
          <w:rFonts w:eastAsia="SimSun" w:cstheme="minorHAnsi"/>
          <w:kern w:val="2"/>
          <w:sz w:val="24"/>
          <w:szCs w:val="24"/>
          <w:lang w:eastAsia="hi-IN" w:bidi="hi-IN"/>
        </w:rPr>
        <w:t>dysk twardy o pojemności co najmniej 500 GB</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kern w:val="2"/>
          <w:sz w:val="24"/>
          <w:szCs w:val="24"/>
          <w:lang w:eastAsia="hi-IN" w:bidi="hi-IN"/>
        </w:rPr>
        <w:t>przekątna ekranu: nie mniej niż 15"</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kern w:val="2"/>
          <w:sz w:val="24"/>
          <w:szCs w:val="24"/>
          <w:lang w:eastAsia="hi-IN" w:bidi="hi-IN"/>
        </w:rPr>
        <w:t xml:space="preserve">Rozdzielczość ekranu co najmniej 1920 x 1080 ( </w:t>
      </w:r>
      <w:proofErr w:type="spellStart"/>
      <w:r w:rsidRPr="00DB7754">
        <w:rPr>
          <w:rFonts w:eastAsia="SimSun" w:cstheme="minorHAnsi"/>
          <w:kern w:val="2"/>
          <w:sz w:val="24"/>
          <w:szCs w:val="24"/>
          <w:lang w:eastAsia="hi-IN" w:bidi="hi-IN"/>
        </w:rPr>
        <w:t>FullHD</w:t>
      </w:r>
      <w:proofErr w:type="spellEnd"/>
      <w:r w:rsidRPr="00DB7754">
        <w:rPr>
          <w:rFonts w:eastAsia="SimSun" w:cstheme="minorHAnsi"/>
          <w:kern w:val="2"/>
          <w:sz w:val="24"/>
          <w:szCs w:val="24"/>
          <w:lang w:eastAsia="hi-IN" w:bidi="hi-IN"/>
        </w:rPr>
        <w:t xml:space="preserve"> )</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kern w:val="2"/>
          <w:sz w:val="24"/>
          <w:szCs w:val="24"/>
          <w:lang w:eastAsia="hi-IN" w:bidi="hi-IN"/>
        </w:rPr>
        <w:t>Dźwięk – wbudowany mikrofon, wbudowane głośniki stereo</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val="en-US" w:eastAsia="hi-IN" w:bidi="hi-IN"/>
        </w:rPr>
      </w:pPr>
      <w:proofErr w:type="spellStart"/>
      <w:r w:rsidRPr="00DB7754">
        <w:rPr>
          <w:rFonts w:eastAsia="SimSun" w:cstheme="minorHAnsi"/>
          <w:kern w:val="2"/>
          <w:sz w:val="24"/>
          <w:szCs w:val="24"/>
          <w:lang w:val="en-US" w:eastAsia="hi-IN" w:bidi="hi-IN"/>
        </w:rPr>
        <w:t>Kamera</w:t>
      </w:r>
      <w:proofErr w:type="spellEnd"/>
      <w:r w:rsidRPr="00DB7754">
        <w:rPr>
          <w:rFonts w:eastAsia="SimSun" w:cstheme="minorHAnsi"/>
          <w:kern w:val="2"/>
          <w:sz w:val="24"/>
          <w:szCs w:val="24"/>
          <w:lang w:val="en-US" w:eastAsia="hi-IN" w:bidi="hi-IN"/>
        </w:rPr>
        <w:t xml:space="preserve"> </w:t>
      </w:r>
      <w:proofErr w:type="spellStart"/>
      <w:r w:rsidRPr="00DB7754">
        <w:rPr>
          <w:rFonts w:eastAsia="SimSun" w:cstheme="minorHAnsi"/>
          <w:kern w:val="2"/>
          <w:sz w:val="24"/>
          <w:szCs w:val="24"/>
          <w:lang w:val="en-US" w:eastAsia="hi-IN" w:bidi="hi-IN"/>
        </w:rPr>
        <w:t>internetowa</w:t>
      </w:r>
      <w:proofErr w:type="spellEnd"/>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val="en-US" w:eastAsia="hi-IN" w:bidi="hi-IN"/>
        </w:rPr>
      </w:pPr>
      <w:proofErr w:type="spellStart"/>
      <w:r w:rsidRPr="00DB7754">
        <w:rPr>
          <w:rFonts w:eastAsia="SimSun" w:cstheme="minorHAnsi"/>
          <w:kern w:val="2"/>
          <w:sz w:val="24"/>
          <w:szCs w:val="24"/>
          <w:lang w:val="en-US" w:eastAsia="hi-IN" w:bidi="hi-IN"/>
        </w:rPr>
        <w:t>Łączność</w:t>
      </w:r>
      <w:proofErr w:type="spellEnd"/>
      <w:r w:rsidRPr="00DB7754">
        <w:rPr>
          <w:rFonts w:eastAsia="SimSun" w:cstheme="minorHAnsi"/>
          <w:kern w:val="2"/>
          <w:sz w:val="24"/>
          <w:szCs w:val="24"/>
          <w:lang w:val="en-US" w:eastAsia="hi-IN" w:bidi="hi-IN"/>
        </w:rPr>
        <w:t xml:space="preserve"> – Intel Wireless Display ( </w:t>
      </w:r>
      <w:proofErr w:type="spellStart"/>
      <w:r w:rsidRPr="00DB7754">
        <w:rPr>
          <w:rFonts w:eastAsia="SimSun" w:cstheme="minorHAnsi"/>
          <w:kern w:val="2"/>
          <w:sz w:val="24"/>
          <w:szCs w:val="24"/>
          <w:lang w:val="en-US" w:eastAsia="hi-IN" w:bidi="hi-IN"/>
        </w:rPr>
        <w:t>WiDi</w:t>
      </w:r>
      <w:proofErr w:type="spellEnd"/>
      <w:r w:rsidRPr="00DB7754">
        <w:rPr>
          <w:rFonts w:eastAsia="SimSun" w:cstheme="minorHAnsi"/>
          <w:kern w:val="2"/>
          <w:sz w:val="24"/>
          <w:szCs w:val="24"/>
          <w:lang w:val="en-US" w:eastAsia="hi-IN" w:bidi="hi-IN"/>
        </w:rPr>
        <w:t xml:space="preserve"> ), LAN 10/100/1000 Mbps, </w:t>
      </w:r>
      <w:proofErr w:type="spellStart"/>
      <w:r w:rsidRPr="00DB7754">
        <w:rPr>
          <w:rFonts w:eastAsia="SimSun" w:cstheme="minorHAnsi"/>
          <w:kern w:val="2"/>
          <w:sz w:val="24"/>
          <w:szCs w:val="24"/>
          <w:lang w:val="en-US" w:eastAsia="hi-IN" w:bidi="hi-IN"/>
        </w:rPr>
        <w:t>Moduł</w:t>
      </w:r>
      <w:proofErr w:type="spellEnd"/>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val="en-US" w:eastAsia="hi-IN" w:bidi="hi-IN"/>
        </w:rPr>
      </w:pPr>
      <w:r w:rsidRPr="00DB7754">
        <w:rPr>
          <w:rFonts w:eastAsia="SimSun" w:cstheme="minorHAnsi"/>
          <w:kern w:val="2"/>
          <w:sz w:val="24"/>
          <w:szCs w:val="24"/>
          <w:lang w:val="en-US" w:eastAsia="hi-IN" w:bidi="hi-IN"/>
        </w:rPr>
        <w:t>Bluetooth, Wi-Fi 802.11 b/g/n/ac</w:t>
      </w:r>
    </w:p>
    <w:p w:rsidR="003C5C47" w:rsidRPr="00DB7754" w:rsidRDefault="003C5C47" w:rsidP="003C5C47">
      <w:pPr>
        <w:widowControl w:val="0"/>
        <w:numPr>
          <w:ilvl w:val="0"/>
          <w:numId w:val="14"/>
        </w:numPr>
        <w:suppressAutoHyphens/>
        <w:spacing w:after="0" w:line="360" w:lineRule="auto"/>
        <w:ind w:left="709" w:hanging="709"/>
        <w:jc w:val="both"/>
        <w:rPr>
          <w:rFonts w:eastAsia="SimSun" w:cstheme="minorHAnsi"/>
          <w:kern w:val="2"/>
          <w:sz w:val="24"/>
          <w:szCs w:val="24"/>
          <w:lang w:eastAsia="hi-IN" w:bidi="hi-IN"/>
        </w:rPr>
      </w:pPr>
      <w:r w:rsidRPr="00DB7754">
        <w:rPr>
          <w:rFonts w:eastAsia="SimSun" w:cstheme="minorHAnsi"/>
          <w:kern w:val="2"/>
          <w:sz w:val="24"/>
          <w:szCs w:val="24"/>
          <w:lang w:eastAsia="hi-IN" w:bidi="hi-IN"/>
        </w:rPr>
        <w:t>Rodzaje  wejść / wyjść: co najmniej: słuchawkowe, mikrofonowe, Rj-45 ( LAN ),                                                                            czytnik kart pamięci, USB 3.1 Gen. 1 ( USB 3.0 ), USB 2.0, HDMI, DC-in  (wejście, zasilania )</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kern w:val="2"/>
          <w:sz w:val="24"/>
          <w:szCs w:val="24"/>
          <w:lang w:eastAsia="hi-IN" w:bidi="hi-IN"/>
        </w:rPr>
      </w:pPr>
      <w:r w:rsidRPr="00DB7754">
        <w:rPr>
          <w:rFonts w:eastAsia="SimSun" w:cstheme="minorHAnsi"/>
          <w:kern w:val="2"/>
          <w:sz w:val="24"/>
          <w:szCs w:val="24"/>
          <w:lang w:eastAsia="hi-IN" w:bidi="hi-IN"/>
        </w:rPr>
        <w:t>Zainstalowany system operacyjny</w:t>
      </w:r>
    </w:p>
    <w:p w:rsidR="003C5C47" w:rsidRPr="00DB7754" w:rsidRDefault="003C5C47" w:rsidP="003C5C47">
      <w:pPr>
        <w:widowControl w:val="0"/>
        <w:numPr>
          <w:ilvl w:val="0"/>
          <w:numId w:val="14"/>
        </w:numPr>
        <w:suppressAutoHyphens/>
        <w:spacing w:after="0" w:line="360" w:lineRule="auto"/>
        <w:ind w:left="709" w:hanging="709"/>
        <w:rPr>
          <w:rFonts w:eastAsia="SimSun" w:cstheme="minorHAnsi"/>
          <w:b/>
          <w:bCs/>
          <w:kern w:val="2"/>
          <w:sz w:val="24"/>
          <w:szCs w:val="24"/>
          <w:lang w:eastAsia="hi-IN" w:bidi="hi-IN"/>
        </w:rPr>
      </w:pPr>
      <w:r w:rsidRPr="00DB7754">
        <w:rPr>
          <w:rFonts w:eastAsia="SimSun" w:cstheme="minorHAnsi"/>
          <w:kern w:val="2"/>
          <w:sz w:val="24"/>
          <w:szCs w:val="24"/>
          <w:lang w:eastAsia="hi-IN" w:bidi="hi-IN"/>
        </w:rPr>
        <w:t>Napęd zewnętrzny DVD/CD 1TB</w:t>
      </w:r>
    </w:p>
    <w:p w:rsidR="003C5C47" w:rsidRPr="00DB7754" w:rsidRDefault="003C5C47" w:rsidP="00B87B53">
      <w:pPr>
        <w:pStyle w:val="Akapitzlist"/>
        <w:widowControl w:val="0"/>
        <w:numPr>
          <w:ilvl w:val="0"/>
          <w:numId w:val="16"/>
        </w:numPr>
        <w:suppressAutoHyphens/>
        <w:spacing w:after="0" w:line="360" w:lineRule="auto"/>
        <w:ind w:left="360"/>
        <w:rPr>
          <w:rFonts w:eastAsia="SimSun" w:cstheme="minorHAnsi"/>
          <w:b/>
          <w:kern w:val="2"/>
          <w:sz w:val="24"/>
          <w:szCs w:val="24"/>
          <w:lang w:eastAsia="hi-IN" w:bidi="hi-IN"/>
        </w:rPr>
      </w:pPr>
      <w:r w:rsidRPr="00DB7754">
        <w:rPr>
          <w:rFonts w:eastAsia="SimSun" w:cstheme="minorHAnsi"/>
          <w:kern w:val="2"/>
          <w:sz w:val="24"/>
          <w:szCs w:val="24"/>
          <w:lang w:eastAsia="hi-IN" w:bidi="hi-IN"/>
        </w:rPr>
        <w:t xml:space="preserve">Program </w:t>
      </w:r>
      <w:r w:rsidRPr="00DB7754">
        <w:rPr>
          <w:rFonts w:eastAsia="SimSun" w:cstheme="minorHAnsi"/>
          <w:b/>
          <w:kern w:val="2"/>
          <w:sz w:val="24"/>
          <w:szCs w:val="24"/>
          <w:lang w:eastAsia="hi-IN" w:bidi="hi-IN"/>
        </w:rPr>
        <w:t>SMAART</w:t>
      </w:r>
    </w:p>
    <w:p w:rsidR="003C5C47" w:rsidRPr="00DB7754" w:rsidRDefault="003C5C47" w:rsidP="003C5C47">
      <w:pPr>
        <w:widowControl w:val="0"/>
        <w:suppressAutoHyphens/>
        <w:spacing w:after="0" w:line="360" w:lineRule="auto"/>
        <w:rPr>
          <w:rFonts w:eastAsia="SimSun" w:cstheme="minorHAnsi"/>
          <w:b/>
          <w:kern w:val="2"/>
          <w:sz w:val="24"/>
          <w:szCs w:val="24"/>
          <w:lang w:eastAsia="hi-IN" w:bidi="hi-IN"/>
        </w:rPr>
      </w:pPr>
    </w:p>
    <w:p w:rsidR="003C5C47" w:rsidRDefault="003C5C47" w:rsidP="003C5C47">
      <w:pPr>
        <w:widowControl w:val="0"/>
        <w:suppressAutoHyphens/>
        <w:spacing w:after="0" w:line="360" w:lineRule="auto"/>
        <w:rPr>
          <w:rFonts w:eastAsia="SimSun" w:cstheme="minorHAnsi"/>
          <w:b/>
          <w:kern w:val="2"/>
          <w:sz w:val="24"/>
          <w:szCs w:val="24"/>
          <w:lang w:eastAsia="hi-IN" w:bidi="hi-IN"/>
        </w:rPr>
      </w:pPr>
      <w:r w:rsidRPr="00DB7754">
        <w:rPr>
          <w:rFonts w:eastAsia="SimSun" w:cstheme="minorHAnsi"/>
          <w:b/>
          <w:kern w:val="2"/>
          <w:sz w:val="24"/>
          <w:szCs w:val="24"/>
          <w:lang w:eastAsia="hi-IN" w:bidi="hi-IN"/>
        </w:rPr>
        <w:t xml:space="preserve">Termin dostawy i montażu do 10.08.2018 r. </w:t>
      </w:r>
    </w:p>
    <w:p w:rsidR="00B87B53" w:rsidRDefault="00B87B53" w:rsidP="003C5C47">
      <w:pPr>
        <w:widowControl w:val="0"/>
        <w:suppressAutoHyphens/>
        <w:spacing w:after="0" w:line="360" w:lineRule="auto"/>
        <w:rPr>
          <w:rFonts w:eastAsia="SimSun" w:cstheme="minorHAnsi"/>
          <w:b/>
          <w:kern w:val="2"/>
          <w:sz w:val="24"/>
          <w:szCs w:val="24"/>
          <w:lang w:eastAsia="hi-IN" w:bidi="hi-IN"/>
        </w:rPr>
      </w:pPr>
    </w:p>
    <w:p w:rsidR="00B87B53" w:rsidRPr="0073635D" w:rsidRDefault="00B87B53" w:rsidP="00B87B53">
      <w:pPr>
        <w:autoSpaceDE w:val="0"/>
        <w:autoSpaceDN w:val="0"/>
        <w:adjustRightInd w:val="0"/>
        <w:spacing w:after="0" w:line="360" w:lineRule="auto"/>
        <w:jc w:val="both"/>
        <w:rPr>
          <w:rFonts w:ascii="Calibri" w:eastAsia="Calibri" w:hAnsi="Calibri" w:cs="Calibri"/>
          <w:b/>
          <w:sz w:val="28"/>
          <w:szCs w:val="28"/>
          <w:u w:val="single"/>
        </w:rPr>
      </w:pPr>
      <w:r w:rsidRPr="00DF17E6">
        <w:rPr>
          <w:rFonts w:ascii="Calibri" w:eastAsia="Calibri" w:hAnsi="Calibri" w:cs="Calibri"/>
          <w:b/>
          <w:sz w:val="28"/>
          <w:szCs w:val="28"/>
          <w:u w:val="single"/>
        </w:rPr>
        <w:t xml:space="preserve">Część </w:t>
      </w:r>
      <w:r>
        <w:rPr>
          <w:rFonts w:ascii="Calibri" w:eastAsia="Calibri" w:hAnsi="Calibri" w:cs="Calibri"/>
          <w:b/>
          <w:sz w:val="28"/>
          <w:szCs w:val="28"/>
          <w:u w:val="single"/>
        </w:rPr>
        <w:t xml:space="preserve">II – Dostawa i montaż hali namiotowej </w:t>
      </w:r>
      <w:proofErr w:type="spellStart"/>
      <w:r>
        <w:rPr>
          <w:rFonts w:ascii="Calibri" w:eastAsia="Calibri" w:hAnsi="Calibri" w:cs="Calibri"/>
          <w:b/>
          <w:sz w:val="28"/>
          <w:szCs w:val="28"/>
          <w:u w:val="single"/>
        </w:rPr>
        <w:t>eventowej</w:t>
      </w:r>
      <w:proofErr w:type="spellEnd"/>
      <w:r w:rsidRPr="00DF17E6">
        <w:rPr>
          <w:rFonts w:ascii="Calibri" w:eastAsia="Calibri" w:hAnsi="Calibri" w:cs="Calibri"/>
          <w:b/>
          <w:sz w:val="28"/>
          <w:szCs w:val="28"/>
          <w:u w:val="single"/>
        </w:rPr>
        <w:t>.</w:t>
      </w:r>
    </w:p>
    <w:p w:rsidR="003C5C47" w:rsidRPr="00DB7754" w:rsidRDefault="003C5C47" w:rsidP="003C5C47">
      <w:pPr>
        <w:spacing w:line="360" w:lineRule="auto"/>
        <w:jc w:val="both"/>
        <w:rPr>
          <w:rFonts w:cstheme="minorHAnsi"/>
          <w:sz w:val="24"/>
          <w:szCs w:val="24"/>
        </w:rPr>
      </w:pPr>
      <w:r w:rsidRPr="00DB7754">
        <w:rPr>
          <w:rFonts w:cstheme="minorHAnsi"/>
          <w:sz w:val="24"/>
          <w:szCs w:val="24"/>
        </w:rPr>
        <w:t>Hala namiotowa zlokalizowana będzie na terenie Powiatowego Międzyszkolnego Ośrodka Sportowego w Zduńskiej Woli, przez okres nie dłuższy niż 120 dni w roku, przez okres wiosenno-jesienny. Hala nie będzie użytkowana całorocznie.</w:t>
      </w:r>
    </w:p>
    <w:tbl>
      <w:tblPr>
        <w:tblStyle w:val="Tabela-Siatka3"/>
        <w:tblW w:w="8472" w:type="dxa"/>
        <w:tblLayout w:type="fixed"/>
        <w:tblLook w:val="04A0" w:firstRow="1" w:lastRow="0" w:firstColumn="1" w:lastColumn="0" w:noHBand="0" w:noVBand="1"/>
      </w:tblPr>
      <w:tblGrid>
        <w:gridCol w:w="3794"/>
        <w:gridCol w:w="1843"/>
        <w:gridCol w:w="2835"/>
      </w:tblGrid>
      <w:tr w:rsidR="003C5C47" w:rsidRPr="00DB7754" w:rsidTr="0087208E">
        <w:tc>
          <w:tcPr>
            <w:tcW w:w="8472" w:type="dxa"/>
            <w:gridSpan w:val="3"/>
          </w:tcPr>
          <w:p w:rsidR="003C5C47" w:rsidRPr="00DB7754" w:rsidRDefault="003C5C47" w:rsidP="0087208E">
            <w:pPr>
              <w:spacing w:line="360" w:lineRule="auto"/>
              <w:jc w:val="both"/>
              <w:rPr>
                <w:rFonts w:cstheme="minorHAnsi"/>
                <w:sz w:val="24"/>
                <w:szCs w:val="24"/>
              </w:rPr>
            </w:pPr>
            <w:r w:rsidRPr="00DB7754">
              <w:rPr>
                <w:rFonts w:cstheme="minorHAnsi"/>
                <w:sz w:val="24"/>
                <w:szCs w:val="24"/>
              </w:rPr>
              <w:t xml:space="preserve">Minimalne wymagania zamawiającego </w:t>
            </w:r>
          </w:p>
        </w:tc>
      </w:tr>
      <w:tr w:rsidR="003C5C47" w:rsidRPr="00DB7754" w:rsidTr="0087208E">
        <w:tc>
          <w:tcPr>
            <w:tcW w:w="8472" w:type="dxa"/>
            <w:gridSpan w:val="3"/>
          </w:tcPr>
          <w:p w:rsidR="003C5C47" w:rsidRPr="00DB7754" w:rsidRDefault="003C5C47" w:rsidP="0087208E">
            <w:pPr>
              <w:spacing w:line="360" w:lineRule="auto"/>
              <w:jc w:val="both"/>
              <w:rPr>
                <w:rFonts w:cstheme="minorHAnsi"/>
                <w:sz w:val="24"/>
                <w:szCs w:val="24"/>
              </w:rPr>
            </w:pPr>
            <w:r w:rsidRPr="00DB7754">
              <w:rPr>
                <w:rFonts w:cstheme="minorHAnsi"/>
                <w:sz w:val="24"/>
                <w:szCs w:val="24"/>
              </w:rPr>
              <w:t xml:space="preserve">Nazwa:  </w:t>
            </w:r>
            <w:r w:rsidRPr="00DB7754">
              <w:rPr>
                <w:rFonts w:cstheme="minorHAnsi"/>
                <w:b/>
                <w:sz w:val="24"/>
                <w:szCs w:val="24"/>
              </w:rPr>
              <w:t xml:space="preserve">Hala namiotowa </w:t>
            </w:r>
            <w:proofErr w:type="spellStart"/>
            <w:r w:rsidR="00B87B53">
              <w:rPr>
                <w:rFonts w:cstheme="minorHAnsi"/>
                <w:b/>
                <w:sz w:val="24"/>
                <w:szCs w:val="24"/>
              </w:rPr>
              <w:t>eventowa</w:t>
            </w:r>
            <w:proofErr w:type="spellEnd"/>
            <w:r w:rsidR="00B87B53">
              <w:rPr>
                <w:rFonts w:cstheme="minorHAnsi"/>
                <w:b/>
                <w:sz w:val="24"/>
                <w:szCs w:val="24"/>
              </w:rPr>
              <w:t xml:space="preserve"> </w:t>
            </w:r>
            <w:r w:rsidRPr="00DB7754">
              <w:rPr>
                <w:rFonts w:cstheme="minorHAnsi"/>
                <w:b/>
                <w:sz w:val="24"/>
                <w:szCs w:val="24"/>
              </w:rPr>
              <w:t>(1 szt.)</w:t>
            </w:r>
          </w:p>
        </w:tc>
      </w:tr>
      <w:tr w:rsidR="003C5C47" w:rsidRPr="00DB7754" w:rsidTr="0087208E">
        <w:tc>
          <w:tcPr>
            <w:tcW w:w="8472" w:type="dxa"/>
            <w:gridSpan w:val="3"/>
          </w:tcPr>
          <w:p w:rsidR="003C5C47" w:rsidRPr="00DB7754" w:rsidRDefault="003C5C47" w:rsidP="0087208E">
            <w:pPr>
              <w:spacing w:line="360" w:lineRule="auto"/>
              <w:jc w:val="both"/>
              <w:rPr>
                <w:rFonts w:cstheme="minorHAnsi"/>
                <w:sz w:val="24"/>
                <w:szCs w:val="24"/>
              </w:rPr>
            </w:pPr>
            <w:r w:rsidRPr="00DB7754">
              <w:rPr>
                <w:rFonts w:cstheme="minorHAnsi"/>
                <w:sz w:val="24"/>
                <w:szCs w:val="24"/>
              </w:rPr>
              <w:t>Charakterystyka:</w:t>
            </w:r>
          </w:p>
          <w:p w:rsidR="003C5C47" w:rsidRPr="00DB7754" w:rsidRDefault="003C5C47" w:rsidP="0087208E">
            <w:pPr>
              <w:numPr>
                <w:ilvl w:val="0"/>
                <w:numId w:val="1"/>
              </w:numPr>
              <w:spacing w:after="0" w:line="360" w:lineRule="auto"/>
              <w:ind w:left="284"/>
              <w:jc w:val="both"/>
              <w:rPr>
                <w:rFonts w:cstheme="minorHAnsi"/>
                <w:sz w:val="24"/>
                <w:szCs w:val="24"/>
              </w:rPr>
            </w:pPr>
            <w:r w:rsidRPr="00DB7754">
              <w:rPr>
                <w:rFonts w:cstheme="minorHAnsi"/>
                <w:sz w:val="24"/>
                <w:szCs w:val="24"/>
              </w:rPr>
              <w:t xml:space="preserve">Hala namiotowa </w:t>
            </w:r>
            <w:proofErr w:type="spellStart"/>
            <w:r w:rsidRPr="00DB7754">
              <w:rPr>
                <w:rFonts w:cstheme="minorHAnsi"/>
                <w:sz w:val="24"/>
                <w:szCs w:val="24"/>
              </w:rPr>
              <w:t>eventowa</w:t>
            </w:r>
            <w:proofErr w:type="spellEnd"/>
            <w:r w:rsidRPr="00DB7754">
              <w:rPr>
                <w:rFonts w:cstheme="minorHAnsi"/>
                <w:sz w:val="24"/>
                <w:szCs w:val="24"/>
              </w:rPr>
              <w:t xml:space="preserve"> – </w:t>
            </w:r>
            <w:r w:rsidRPr="00B87B53">
              <w:rPr>
                <w:rFonts w:cstheme="minorHAnsi"/>
                <w:sz w:val="24"/>
                <w:szCs w:val="24"/>
              </w:rPr>
              <w:t>wymiary 20 m/ 8 m/ 3 m,</w:t>
            </w:r>
            <w:r w:rsidRPr="00DB7754">
              <w:rPr>
                <w:rFonts w:cstheme="minorHAnsi"/>
                <w:sz w:val="24"/>
                <w:szCs w:val="24"/>
              </w:rPr>
              <w:t xml:space="preserve"> </w:t>
            </w:r>
          </w:p>
          <w:p w:rsidR="003C5C47" w:rsidRPr="00DB7754" w:rsidRDefault="003C5C47" w:rsidP="0087208E">
            <w:pPr>
              <w:numPr>
                <w:ilvl w:val="0"/>
                <w:numId w:val="1"/>
              </w:numPr>
              <w:spacing w:after="0" w:line="360" w:lineRule="auto"/>
              <w:ind w:left="284"/>
              <w:jc w:val="both"/>
              <w:rPr>
                <w:rFonts w:cstheme="minorHAnsi"/>
                <w:sz w:val="24"/>
                <w:szCs w:val="24"/>
              </w:rPr>
            </w:pPr>
            <w:r w:rsidRPr="00DB7754">
              <w:rPr>
                <w:rFonts w:cstheme="minorHAnsi"/>
                <w:sz w:val="24"/>
                <w:szCs w:val="24"/>
              </w:rPr>
              <w:t>Dach: dwuspadowy,</w:t>
            </w:r>
          </w:p>
          <w:p w:rsidR="003C5C47" w:rsidRPr="00DB7754" w:rsidRDefault="003C5C47" w:rsidP="0087208E">
            <w:pPr>
              <w:numPr>
                <w:ilvl w:val="0"/>
                <w:numId w:val="1"/>
              </w:numPr>
              <w:spacing w:after="0" w:line="360" w:lineRule="auto"/>
              <w:ind w:left="284" w:right="3152"/>
              <w:jc w:val="both"/>
              <w:rPr>
                <w:rFonts w:cstheme="minorHAnsi"/>
                <w:sz w:val="24"/>
                <w:szCs w:val="24"/>
              </w:rPr>
            </w:pPr>
            <w:r w:rsidRPr="00DB7754">
              <w:rPr>
                <w:rFonts w:cstheme="minorHAnsi"/>
                <w:sz w:val="24"/>
                <w:szCs w:val="24"/>
              </w:rPr>
              <w:t>Pokrycie ścian bocznych i dachu: PCV,</w:t>
            </w:r>
          </w:p>
          <w:p w:rsidR="003C5C47" w:rsidRPr="00DB7754" w:rsidRDefault="003C5C47" w:rsidP="0087208E">
            <w:pPr>
              <w:numPr>
                <w:ilvl w:val="0"/>
                <w:numId w:val="1"/>
              </w:numPr>
              <w:spacing w:after="0" w:line="360" w:lineRule="auto"/>
              <w:ind w:left="284"/>
              <w:jc w:val="both"/>
              <w:rPr>
                <w:rFonts w:cstheme="minorHAnsi"/>
                <w:sz w:val="24"/>
                <w:szCs w:val="24"/>
              </w:rPr>
            </w:pPr>
            <w:r w:rsidRPr="00DB7754">
              <w:rPr>
                <w:rFonts w:cstheme="minorHAnsi"/>
                <w:sz w:val="24"/>
                <w:szCs w:val="24"/>
              </w:rPr>
              <w:t xml:space="preserve">Kolor: biały, </w:t>
            </w:r>
          </w:p>
          <w:p w:rsidR="003C5C47" w:rsidRPr="00DB7754" w:rsidRDefault="003C5C47" w:rsidP="0087208E">
            <w:pPr>
              <w:numPr>
                <w:ilvl w:val="0"/>
                <w:numId w:val="1"/>
              </w:numPr>
              <w:spacing w:after="0" w:line="360" w:lineRule="auto"/>
              <w:ind w:left="284"/>
              <w:jc w:val="both"/>
              <w:rPr>
                <w:rFonts w:cstheme="minorHAnsi"/>
                <w:sz w:val="24"/>
                <w:szCs w:val="24"/>
              </w:rPr>
            </w:pPr>
            <w:r w:rsidRPr="00DB7754">
              <w:rPr>
                <w:rFonts w:cstheme="minorHAnsi"/>
                <w:sz w:val="24"/>
                <w:szCs w:val="24"/>
              </w:rPr>
              <w:t>Boki transparentne lub z oknami,</w:t>
            </w:r>
          </w:p>
          <w:p w:rsidR="003C5C47" w:rsidRPr="00DB7754" w:rsidRDefault="003C5C47" w:rsidP="0087208E">
            <w:pPr>
              <w:numPr>
                <w:ilvl w:val="0"/>
                <w:numId w:val="1"/>
              </w:numPr>
              <w:spacing w:after="0" w:line="360" w:lineRule="auto"/>
              <w:ind w:left="284"/>
              <w:jc w:val="both"/>
              <w:rPr>
                <w:rFonts w:cstheme="minorHAnsi"/>
                <w:sz w:val="24"/>
                <w:szCs w:val="24"/>
              </w:rPr>
            </w:pPr>
            <w:r w:rsidRPr="00DB7754">
              <w:rPr>
                <w:rFonts w:cstheme="minorHAnsi"/>
                <w:sz w:val="24"/>
                <w:szCs w:val="24"/>
              </w:rPr>
              <w:t>Stalowy stelaż, modułowy (moduły co najmniej co 5 m) ocynkowany,</w:t>
            </w:r>
          </w:p>
        </w:tc>
      </w:tr>
      <w:tr w:rsidR="003C5C47" w:rsidRPr="00DB7754" w:rsidTr="0087208E">
        <w:tc>
          <w:tcPr>
            <w:tcW w:w="5637" w:type="dxa"/>
            <w:gridSpan w:val="2"/>
          </w:tcPr>
          <w:p w:rsidR="003C5C47" w:rsidRPr="00DB7754" w:rsidRDefault="003C5C47" w:rsidP="0087208E">
            <w:pPr>
              <w:spacing w:line="360" w:lineRule="auto"/>
              <w:jc w:val="both"/>
              <w:rPr>
                <w:rFonts w:cstheme="minorHAnsi"/>
                <w:sz w:val="24"/>
                <w:szCs w:val="24"/>
              </w:rPr>
            </w:pPr>
            <w:r w:rsidRPr="00DB7754">
              <w:rPr>
                <w:rFonts w:cstheme="minorHAnsi"/>
                <w:sz w:val="24"/>
                <w:szCs w:val="24"/>
              </w:rPr>
              <w:t>Ilość – 1 szt.</w:t>
            </w:r>
          </w:p>
        </w:tc>
        <w:tc>
          <w:tcPr>
            <w:tcW w:w="2835" w:type="dxa"/>
          </w:tcPr>
          <w:p w:rsidR="003C5C47" w:rsidRPr="00DB7754" w:rsidRDefault="003C5C47" w:rsidP="0087208E">
            <w:pPr>
              <w:spacing w:line="360" w:lineRule="auto"/>
              <w:jc w:val="both"/>
              <w:rPr>
                <w:rFonts w:cstheme="minorHAnsi"/>
                <w:sz w:val="24"/>
                <w:szCs w:val="24"/>
              </w:rPr>
            </w:pPr>
          </w:p>
        </w:tc>
      </w:tr>
      <w:tr w:rsidR="003C5C47" w:rsidRPr="00DB7754" w:rsidTr="0087208E">
        <w:tc>
          <w:tcPr>
            <w:tcW w:w="8472" w:type="dxa"/>
            <w:gridSpan w:val="3"/>
          </w:tcPr>
          <w:p w:rsidR="003C5C47" w:rsidRPr="00DB7754" w:rsidRDefault="003C5C47" w:rsidP="0087208E">
            <w:pPr>
              <w:spacing w:line="360" w:lineRule="auto"/>
              <w:jc w:val="both"/>
              <w:rPr>
                <w:rFonts w:cstheme="minorHAnsi"/>
                <w:sz w:val="24"/>
                <w:szCs w:val="24"/>
              </w:rPr>
            </w:pPr>
            <w:r w:rsidRPr="00DB7754">
              <w:rPr>
                <w:rFonts w:cstheme="minorHAnsi"/>
                <w:sz w:val="24"/>
                <w:szCs w:val="24"/>
              </w:rPr>
              <w:t>Serwis po sprzedaży: wykonawca musi zapewnić pełny i regularny serwis po sprzedaży, serwis konserwacyjny w miejscu przeznaczenia, gwarantować utrzymanie i naprawę sprzętu po okresie gwarancji.</w:t>
            </w:r>
          </w:p>
        </w:tc>
      </w:tr>
      <w:tr w:rsidR="003C5C47" w:rsidRPr="00DB7754" w:rsidTr="0087208E">
        <w:tc>
          <w:tcPr>
            <w:tcW w:w="8472" w:type="dxa"/>
            <w:gridSpan w:val="3"/>
          </w:tcPr>
          <w:p w:rsidR="003C5C47" w:rsidRPr="00DB7754" w:rsidRDefault="003C5C47" w:rsidP="0087208E">
            <w:pPr>
              <w:spacing w:line="360" w:lineRule="auto"/>
              <w:jc w:val="both"/>
              <w:rPr>
                <w:rFonts w:cstheme="minorHAnsi"/>
                <w:sz w:val="24"/>
                <w:szCs w:val="24"/>
              </w:rPr>
            </w:pPr>
            <w:r w:rsidRPr="00DB7754">
              <w:rPr>
                <w:rFonts w:cstheme="minorHAnsi"/>
                <w:sz w:val="24"/>
                <w:szCs w:val="24"/>
              </w:rPr>
              <w:t xml:space="preserve">Gwarancja: minimum 24 miesiące od daty wykonania zamówienia. </w:t>
            </w:r>
          </w:p>
        </w:tc>
      </w:tr>
      <w:tr w:rsidR="003C5C47" w:rsidRPr="00DB7754" w:rsidTr="0087208E">
        <w:tc>
          <w:tcPr>
            <w:tcW w:w="3794" w:type="dxa"/>
          </w:tcPr>
          <w:p w:rsidR="003C5C47" w:rsidRPr="00DB7754" w:rsidRDefault="003C5C47" w:rsidP="0087208E">
            <w:pPr>
              <w:spacing w:line="360" w:lineRule="auto"/>
              <w:rPr>
                <w:rFonts w:cstheme="minorHAnsi"/>
                <w:sz w:val="24"/>
                <w:szCs w:val="24"/>
              </w:rPr>
            </w:pPr>
            <w:r w:rsidRPr="00DB7754">
              <w:rPr>
                <w:rFonts w:cstheme="minorHAnsi"/>
                <w:sz w:val="24"/>
                <w:szCs w:val="24"/>
              </w:rPr>
              <w:t>Dostawa:</w:t>
            </w:r>
          </w:p>
        </w:tc>
        <w:tc>
          <w:tcPr>
            <w:tcW w:w="4678" w:type="dxa"/>
            <w:gridSpan w:val="2"/>
          </w:tcPr>
          <w:p w:rsidR="003C5C47" w:rsidRPr="00DB7754" w:rsidRDefault="003C5C47" w:rsidP="0087208E">
            <w:pPr>
              <w:spacing w:line="360" w:lineRule="auto"/>
              <w:rPr>
                <w:rFonts w:cstheme="minorHAnsi"/>
                <w:sz w:val="24"/>
                <w:szCs w:val="24"/>
              </w:rPr>
            </w:pPr>
            <w:r w:rsidRPr="00DB7754">
              <w:rPr>
                <w:rFonts w:cstheme="minorHAnsi"/>
                <w:sz w:val="24"/>
                <w:szCs w:val="24"/>
              </w:rPr>
              <w:t>Powiatowy Międzyszkolny Ośrodek Sportowy w Zduńskiej Woli ul. Dolna 41.</w:t>
            </w:r>
          </w:p>
        </w:tc>
      </w:tr>
      <w:tr w:rsidR="003C5C47" w:rsidRPr="00DB7754" w:rsidTr="0087208E">
        <w:tc>
          <w:tcPr>
            <w:tcW w:w="3794" w:type="dxa"/>
          </w:tcPr>
          <w:p w:rsidR="003C5C47" w:rsidRPr="00DB7754" w:rsidRDefault="003C5C47" w:rsidP="0087208E">
            <w:pPr>
              <w:spacing w:line="360" w:lineRule="auto"/>
              <w:rPr>
                <w:rFonts w:cstheme="minorHAnsi"/>
                <w:sz w:val="24"/>
                <w:szCs w:val="24"/>
              </w:rPr>
            </w:pPr>
            <w:r w:rsidRPr="00DB7754">
              <w:rPr>
                <w:rFonts w:cstheme="minorHAnsi"/>
                <w:sz w:val="24"/>
                <w:szCs w:val="24"/>
              </w:rPr>
              <w:t>Termin dostawy:</w:t>
            </w:r>
          </w:p>
        </w:tc>
        <w:tc>
          <w:tcPr>
            <w:tcW w:w="4678" w:type="dxa"/>
            <w:gridSpan w:val="2"/>
          </w:tcPr>
          <w:p w:rsidR="003C5C47" w:rsidRPr="00DB7754" w:rsidRDefault="003C5C47" w:rsidP="0087208E">
            <w:pPr>
              <w:spacing w:line="360" w:lineRule="auto"/>
              <w:rPr>
                <w:rFonts w:cstheme="minorHAnsi"/>
                <w:sz w:val="24"/>
                <w:szCs w:val="24"/>
              </w:rPr>
            </w:pPr>
            <w:r w:rsidRPr="00DB7754">
              <w:rPr>
                <w:rFonts w:cstheme="minorHAnsi"/>
                <w:sz w:val="24"/>
                <w:szCs w:val="24"/>
              </w:rPr>
              <w:t xml:space="preserve"> Do 10 sierpnia 2018 r.  </w:t>
            </w:r>
          </w:p>
        </w:tc>
      </w:tr>
      <w:tr w:rsidR="003C5C47" w:rsidRPr="00DB7754" w:rsidTr="0087208E">
        <w:tc>
          <w:tcPr>
            <w:tcW w:w="8472" w:type="dxa"/>
            <w:gridSpan w:val="3"/>
          </w:tcPr>
          <w:p w:rsidR="003C5C47" w:rsidRPr="00DB7754" w:rsidRDefault="003C5C47" w:rsidP="0087208E">
            <w:pPr>
              <w:spacing w:line="360" w:lineRule="auto"/>
              <w:jc w:val="both"/>
              <w:rPr>
                <w:rFonts w:cstheme="minorHAnsi"/>
                <w:sz w:val="24"/>
                <w:szCs w:val="24"/>
              </w:rPr>
            </w:pPr>
            <w:r w:rsidRPr="00DB7754">
              <w:rPr>
                <w:rFonts w:cstheme="minorHAnsi"/>
                <w:sz w:val="24"/>
                <w:szCs w:val="24"/>
              </w:rPr>
              <w:t>Zdjęcie/rysunek</w:t>
            </w:r>
          </w:p>
          <w:p w:rsidR="003C5C47" w:rsidRPr="00DB7754" w:rsidRDefault="003C5C47" w:rsidP="0087208E">
            <w:pPr>
              <w:spacing w:line="360" w:lineRule="auto"/>
              <w:jc w:val="center"/>
              <w:rPr>
                <w:rFonts w:cstheme="minorHAnsi"/>
                <w:sz w:val="24"/>
                <w:szCs w:val="24"/>
              </w:rPr>
            </w:pPr>
            <w:r w:rsidRPr="00DB7754">
              <w:rPr>
                <w:rFonts w:cstheme="minorHAnsi"/>
                <w:noProof/>
                <w:sz w:val="24"/>
                <w:szCs w:val="24"/>
                <w:lang w:eastAsia="pl-PL"/>
              </w:rPr>
              <w:lastRenderedPageBreak/>
              <w:drawing>
                <wp:inline distT="0" distB="0" distL="0" distR="0" wp14:anchorId="1A7469E4" wp14:editId="7F0F0EB0">
                  <wp:extent cx="3212327" cy="2410850"/>
                  <wp:effectExtent l="0" t="0" r="7620" b="8890"/>
                  <wp:docPr id="1" name="Obraz 1" descr="Znalezione obrazy dla zapytania hala namiotowa boki transparen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ala namiotowa boki transparent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672" cy="2411109"/>
                          </a:xfrm>
                          <a:prstGeom prst="rect">
                            <a:avLst/>
                          </a:prstGeom>
                          <a:noFill/>
                          <a:ln>
                            <a:noFill/>
                          </a:ln>
                        </pic:spPr>
                      </pic:pic>
                    </a:graphicData>
                  </a:graphic>
                </wp:inline>
              </w:drawing>
            </w:r>
            <w:r w:rsidRPr="00DB7754">
              <w:rPr>
                <w:rFonts w:cstheme="minorHAnsi"/>
                <w:noProof/>
                <w:sz w:val="24"/>
                <w:szCs w:val="24"/>
                <w:lang w:eastAsia="pl-PL"/>
              </w:rPr>
              <w:drawing>
                <wp:inline distT="0" distB="0" distL="0" distR="0" wp14:anchorId="7FB38559" wp14:editId="250F9AA6">
                  <wp:extent cx="3864334" cy="2417196"/>
                  <wp:effectExtent l="0" t="0" r="3175" b="2540"/>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5723" cy="2418065"/>
                          </a:xfrm>
                          <a:prstGeom prst="rect">
                            <a:avLst/>
                          </a:prstGeom>
                          <a:noFill/>
                          <a:ln>
                            <a:noFill/>
                          </a:ln>
                        </pic:spPr>
                      </pic:pic>
                    </a:graphicData>
                  </a:graphic>
                </wp:inline>
              </w:drawing>
            </w:r>
          </w:p>
          <w:p w:rsidR="003C5C47" w:rsidRPr="00DB7754" w:rsidRDefault="003C5C47" w:rsidP="0087208E">
            <w:pPr>
              <w:spacing w:line="360" w:lineRule="auto"/>
              <w:jc w:val="center"/>
              <w:rPr>
                <w:rFonts w:cstheme="minorHAnsi"/>
                <w:sz w:val="24"/>
                <w:szCs w:val="24"/>
              </w:rPr>
            </w:pPr>
          </w:p>
          <w:p w:rsidR="003C5C47" w:rsidRPr="00DB7754" w:rsidRDefault="003C5C47" w:rsidP="0087208E">
            <w:pPr>
              <w:spacing w:line="360" w:lineRule="auto"/>
              <w:jc w:val="center"/>
              <w:rPr>
                <w:rFonts w:cstheme="minorHAnsi"/>
                <w:sz w:val="24"/>
                <w:szCs w:val="24"/>
              </w:rPr>
            </w:pPr>
            <w:r w:rsidRPr="00DB7754">
              <w:rPr>
                <w:rFonts w:cstheme="minorHAnsi"/>
                <w:noProof/>
                <w:sz w:val="24"/>
                <w:szCs w:val="24"/>
                <w:lang w:eastAsia="pl-PL"/>
              </w:rPr>
              <w:drawing>
                <wp:inline distT="0" distB="0" distL="0" distR="0" wp14:anchorId="62AC9AC2" wp14:editId="12B9F71F">
                  <wp:extent cx="3432175" cy="1805305"/>
                  <wp:effectExtent l="0" t="0" r="0" b="4445"/>
                  <wp:docPr id="3" name="Obraz 3" descr="namioty handlowe z oknam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mioty handlowe z oknami 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2175" cy="1805305"/>
                          </a:xfrm>
                          <a:prstGeom prst="rect">
                            <a:avLst/>
                          </a:prstGeom>
                          <a:noFill/>
                          <a:ln>
                            <a:noFill/>
                          </a:ln>
                        </pic:spPr>
                      </pic:pic>
                    </a:graphicData>
                  </a:graphic>
                </wp:inline>
              </w:drawing>
            </w:r>
          </w:p>
          <w:p w:rsidR="003C5C47" w:rsidRPr="00DB7754" w:rsidRDefault="003C5C47" w:rsidP="0087208E">
            <w:pPr>
              <w:spacing w:line="360" w:lineRule="auto"/>
              <w:jc w:val="center"/>
              <w:rPr>
                <w:rFonts w:cstheme="minorHAnsi"/>
                <w:sz w:val="24"/>
                <w:szCs w:val="24"/>
              </w:rPr>
            </w:pPr>
          </w:p>
          <w:p w:rsidR="003C5C47" w:rsidRPr="00DB7754" w:rsidRDefault="003C5C47" w:rsidP="0087208E">
            <w:pPr>
              <w:spacing w:line="360" w:lineRule="auto"/>
              <w:jc w:val="center"/>
              <w:rPr>
                <w:rFonts w:cstheme="minorHAnsi"/>
                <w:sz w:val="24"/>
                <w:szCs w:val="24"/>
              </w:rPr>
            </w:pPr>
          </w:p>
        </w:tc>
      </w:tr>
    </w:tbl>
    <w:p w:rsidR="00B87B53" w:rsidRPr="0073635D" w:rsidRDefault="00B87B53" w:rsidP="00B87B53">
      <w:pPr>
        <w:autoSpaceDE w:val="0"/>
        <w:autoSpaceDN w:val="0"/>
        <w:adjustRightInd w:val="0"/>
        <w:spacing w:after="0" w:line="360" w:lineRule="auto"/>
        <w:jc w:val="both"/>
        <w:rPr>
          <w:rFonts w:ascii="Calibri" w:eastAsia="Calibri" w:hAnsi="Calibri" w:cs="Calibri"/>
          <w:b/>
          <w:sz w:val="28"/>
          <w:szCs w:val="28"/>
          <w:u w:val="single"/>
        </w:rPr>
      </w:pPr>
      <w:r w:rsidRPr="00DF17E6">
        <w:rPr>
          <w:rFonts w:ascii="Calibri" w:eastAsia="Calibri" w:hAnsi="Calibri" w:cs="Calibri"/>
          <w:b/>
          <w:sz w:val="28"/>
          <w:szCs w:val="28"/>
          <w:u w:val="single"/>
        </w:rPr>
        <w:lastRenderedPageBreak/>
        <w:t>Część I</w:t>
      </w:r>
      <w:r>
        <w:rPr>
          <w:rFonts w:ascii="Calibri" w:eastAsia="Calibri" w:hAnsi="Calibri" w:cs="Calibri"/>
          <w:b/>
          <w:sz w:val="28"/>
          <w:szCs w:val="28"/>
          <w:u w:val="single"/>
        </w:rPr>
        <w:t>II</w:t>
      </w:r>
      <w:r w:rsidRPr="00DF17E6">
        <w:rPr>
          <w:rFonts w:ascii="Calibri" w:eastAsia="Calibri" w:hAnsi="Calibri" w:cs="Calibri"/>
          <w:b/>
          <w:sz w:val="28"/>
          <w:szCs w:val="28"/>
          <w:u w:val="single"/>
        </w:rPr>
        <w:t xml:space="preserve"> </w:t>
      </w:r>
      <w:r>
        <w:rPr>
          <w:rFonts w:ascii="Calibri" w:eastAsia="Calibri" w:hAnsi="Calibri" w:cs="Calibri"/>
          <w:b/>
          <w:sz w:val="28"/>
          <w:szCs w:val="28"/>
          <w:u w:val="single"/>
        </w:rPr>
        <w:t>–</w:t>
      </w:r>
      <w:r w:rsidRPr="00DF17E6">
        <w:rPr>
          <w:rFonts w:ascii="Calibri" w:eastAsia="Calibri" w:hAnsi="Calibri" w:cs="Calibri"/>
          <w:b/>
          <w:sz w:val="28"/>
          <w:szCs w:val="28"/>
          <w:u w:val="single"/>
        </w:rPr>
        <w:t xml:space="preserve"> Dostawa</w:t>
      </w:r>
      <w:r>
        <w:rPr>
          <w:rFonts w:ascii="Calibri" w:eastAsia="Calibri" w:hAnsi="Calibri" w:cs="Calibri"/>
          <w:b/>
          <w:sz w:val="28"/>
          <w:szCs w:val="28"/>
          <w:u w:val="single"/>
        </w:rPr>
        <w:t xml:space="preserve"> i</w:t>
      </w:r>
      <w:r w:rsidRPr="00DF17E6">
        <w:rPr>
          <w:rFonts w:ascii="Calibri" w:eastAsia="Calibri" w:hAnsi="Calibri" w:cs="Calibri"/>
          <w:b/>
          <w:sz w:val="28"/>
          <w:szCs w:val="28"/>
          <w:u w:val="single"/>
        </w:rPr>
        <w:t xml:space="preserve"> montaż </w:t>
      </w:r>
      <w:r>
        <w:rPr>
          <w:rFonts w:ascii="Calibri" w:eastAsia="Calibri" w:hAnsi="Calibri" w:cs="Calibri"/>
          <w:b/>
          <w:sz w:val="28"/>
          <w:szCs w:val="28"/>
          <w:u w:val="single"/>
        </w:rPr>
        <w:t xml:space="preserve">podłogi do hali namiotowej </w:t>
      </w:r>
      <w:proofErr w:type="spellStart"/>
      <w:r>
        <w:rPr>
          <w:rFonts w:ascii="Calibri" w:eastAsia="Calibri" w:hAnsi="Calibri" w:cs="Calibri"/>
          <w:b/>
          <w:sz w:val="28"/>
          <w:szCs w:val="28"/>
          <w:u w:val="single"/>
        </w:rPr>
        <w:t>eventowej</w:t>
      </w:r>
      <w:proofErr w:type="spellEnd"/>
      <w:r w:rsidRPr="00DF17E6">
        <w:rPr>
          <w:rFonts w:ascii="Calibri" w:eastAsia="Calibri" w:hAnsi="Calibri" w:cs="Calibri"/>
          <w:b/>
          <w:sz w:val="28"/>
          <w:szCs w:val="28"/>
          <w:u w:val="single"/>
        </w:rPr>
        <w:t>.</w:t>
      </w:r>
    </w:p>
    <w:p w:rsidR="003C5C47" w:rsidRPr="00DB7754" w:rsidRDefault="003C5C47" w:rsidP="003C5C47">
      <w:pPr>
        <w:spacing w:line="360" w:lineRule="auto"/>
        <w:jc w:val="both"/>
        <w:rPr>
          <w:rFonts w:cstheme="minorHAnsi"/>
          <w:b/>
          <w:sz w:val="24"/>
          <w:szCs w:val="24"/>
          <w:u w:val="single"/>
        </w:rPr>
      </w:pPr>
      <w:r w:rsidRPr="0087208E">
        <w:rPr>
          <w:rFonts w:cstheme="minorHAnsi"/>
          <w:sz w:val="24"/>
          <w:szCs w:val="24"/>
        </w:rPr>
        <w:t xml:space="preserve">Podłoga drewniana dostosowana do namiotu o wymiarach 20 m x 8 m, modułowa (moduły o wymiarach co najmniej 0,5 / 4 m) malowana,  na stelażu stalowo- </w:t>
      </w:r>
      <w:proofErr w:type="spellStart"/>
      <w:r w:rsidRPr="0087208E">
        <w:rPr>
          <w:rFonts w:cstheme="minorHAnsi"/>
          <w:sz w:val="24"/>
          <w:szCs w:val="24"/>
        </w:rPr>
        <w:t>alumninowym</w:t>
      </w:r>
      <w:proofErr w:type="spellEnd"/>
      <w:r w:rsidRPr="00B87B53">
        <w:rPr>
          <w:rFonts w:cstheme="minorHAnsi"/>
          <w:sz w:val="24"/>
          <w:szCs w:val="24"/>
        </w:rPr>
        <w:t xml:space="preserve">. </w:t>
      </w:r>
    </w:p>
    <w:p w:rsidR="003C5C47" w:rsidRPr="00B87B53" w:rsidRDefault="003C5C47" w:rsidP="00B87B53">
      <w:pPr>
        <w:suppressAutoHyphens/>
        <w:spacing w:after="0" w:line="360" w:lineRule="auto"/>
        <w:jc w:val="both"/>
        <w:rPr>
          <w:rFonts w:eastAsia="Times New Roman" w:cstheme="minorHAnsi"/>
          <w:sz w:val="24"/>
          <w:szCs w:val="24"/>
          <w:u w:val="single"/>
          <w:lang w:eastAsia="ar-SA"/>
        </w:rPr>
      </w:pPr>
      <w:r w:rsidRPr="00B87B53">
        <w:rPr>
          <w:rFonts w:eastAsia="Times New Roman" w:cstheme="minorHAnsi"/>
          <w:b/>
          <w:sz w:val="24"/>
          <w:szCs w:val="24"/>
          <w:u w:val="single"/>
          <w:lang w:eastAsia="ar-SA"/>
        </w:rPr>
        <w:t>Termin realizacji</w:t>
      </w:r>
      <w:r w:rsidRPr="00B87B53">
        <w:rPr>
          <w:rFonts w:eastAsia="Times New Roman" w:cstheme="minorHAnsi"/>
          <w:sz w:val="24"/>
          <w:szCs w:val="24"/>
          <w:u w:val="single"/>
          <w:lang w:eastAsia="ar-SA"/>
        </w:rPr>
        <w:t xml:space="preserve"> do 10.08.2018 r. </w:t>
      </w:r>
    </w:p>
    <w:p w:rsidR="00F73C90" w:rsidRPr="003C5C47" w:rsidRDefault="00F73C90">
      <w:pPr>
        <w:rPr>
          <w:rFonts w:ascii="Times New Roman" w:hAnsi="Times New Roman" w:cs="Times New Roman"/>
        </w:rPr>
      </w:pPr>
    </w:p>
    <w:sectPr w:rsidR="00F73C90" w:rsidRPr="003C5C47" w:rsidSect="00EE66F0">
      <w:pgSz w:w="11907" w:h="16839" w:code="9"/>
      <w:pgMar w:top="1418" w:right="425" w:bottom="1418"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7E" w:rsidRDefault="002E287E">
      <w:pPr>
        <w:spacing w:after="0" w:line="240" w:lineRule="auto"/>
      </w:pPr>
      <w:r>
        <w:separator/>
      </w:r>
    </w:p>
  </w:endnote>
  <w:endnote w:type="continuationSeparator" w:id="0">
    <w:p w:rsidR="002E287E" w:rsidRDefault="002E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36849"/>
      <w:docPartObj>
        <w:docPartGallery w:val="Page Numbers (Bottom of Page)"/>
        <w:docPartUnique/>
      </w:docPartObj>
    </w:sdtPr>
    <w:sdtEndPr/>
    <w:sdtContent>
      <w:p w:rsidR="00D463BF" w:rsidRDefault="002E5FB4">
        <w:pPr>
          <w:pStyle w:val="Stopka"/>
          <w:jc w:val="right"/>
        </w:pPr>
        <w:r>
          <w:fldChar w:fldCharType="begin"/>
        </w:r>
        <w:r>
          <w:instrText>PAGE   \* MERGEFORMAT</w:instrText>
        </w:r>
        <w:r>
          <w:fldChar w:fldCharType="separate"/>
        </w:r>
        <w:r w:rsidR="007F75D4">
          <w:rPr>
            <w:noProof/>
          </w:rPr>
          <w:t>16</w:t>
        </w:r>
        <w:r>
          <w:fldChar w:fldCharType="end"/>
        </w:r>
      </w:p>
    </w:sdtContent>
  </w:sdt>
  <w:p w:rsidR="00D463BF" w:rsidRDefault="002E2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7E" w:rsidRDefault="002E287E">
      <w:pPr>
        <w:spacing w:after="0" w:line="240" w:lineRule="auto"/>
      </w:pPr>
      <w:r>
        <w:separator/>
      </w:r>
    </w:p>
  </w:footnote>
  <w:footnote w:type="continuationSeparator" w:id="0">
    <w:p w:rsidR="002E287E" w:rsidRDefault="002E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BF" w:rsidRDefault="002E5FB4" w:rsidP="00595B5D">
    <w:pPr>
      <w:pStyle w:val="Nagwek"/>
      <w:jc w:val="center"/>
    </w:pPr>
    <w:r>
      <w:rPr>
        <w:rFonts w:cs="Calibri"/>
        <w:noProof/>
        <w:sz w:val="24"/>
        <w:szCs w:val="24"/>
        <w:lang w:eastAsia="pl-PL"/>
      </w:rPr>
      <w:drawing>
        <wp:inline distT="0" distB="0" distL="0" distR="0" wp14:anchorId="6A94484F" wp14:editId="55A6FC81">
          <wp:extent cx="5507355" cy="863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355" cy="863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875"/>
    <w:multiLevelType w:val="multilevel"/>
    <w:tmpl w:val="8B18B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2640"/>
    <w:multiLevelType w:val="hybridMultilevel"/>
    <w:tmpl w:val="82F44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F6889"/>
    <w:multiLevelType w:val="hybridMultilevel"/>
    <w:tmpl w:val="50289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F76603"/>
    <w:multiLevelType w:val="hybridMultilevel"/>
    <w:tmpl w:val="96D01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11E9C"/>
    <w:multiLevelType w:val="multilevel"/>
    <w:tmpl w:val="4E8A7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asciiTheme="minorHAnsi" w:eastAsia="Times New Roman" w:hAnsiTheme="minorHAnsi" w:cstheme="minorHAns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E269A5"/>
    <w:multiLevelType w:val="hybridMultilevel"/>
    <w:tmpl w:val="82206B82"/>
    <w:lvl w:ilvl="0" w:tplc="CC36BC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3C6CC5"/>
    <w:multiLevelType w:val="hybridMultilevel"/>
    <w:tmpl w:val="3084C380"/>
    <w:lvl w:ilvl="0" w:tplc="9468C214">
      <w:start w:val="1"/>
      <w:numFmt w:val="upperRoman"/>
      <w:lvlText w:val="%1."/>
      <w:lvlJc w:val="left"/>
      <w:pPr>
        <w:ind w:left="1440" w:hanging="720"/>
      </w:pPr>
      <w:rPr>
        <w:rFonts w:hint="default"/>
        <w:b/>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B681D29"/>
    <w:multiLevelType w:val="multilevel"/>
    <w:tmpl w:val="ED824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860A66"/>
    <w:multiLevelType w:val="multilevel"/>
    <w:tmpl w:val="20B89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7838EF"/>
    <w:multiLevelType w:val="multilevel"/>
    <w:tmpl w:val="E0B62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EF3920"/>
    <w:multiLevelType w:val="hybridMultilevel"/>
    <w:tmpl w:val="C38C76D4"/>
    <w:lvl w:ilvl="0" w:tplc="706EA0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0EB56B4"/>
    <w:multiLevelType w:val="multilevel"/>
    <w:tmpl w:val="06BCD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1E22BD"/>
    <w:multiLevelType w:val="multilevel"/>
    <w:tmpl w:val="BB486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AC3072"/>
    <w:multiLevelType w:val="hybridMultilevel"/>
    <w:tmpl w:val="7C4E3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E05E89"/>
    <w:multiLevelType w:val="hybridMultilevel"/>
    <w:tmpl w:val="DEE0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3A5E54"/>
    <w:multiLevelType w:val="hybridMultilevel"/>
    <w:tmpl w:val="02C81342"/>
    <w:lvl w:ilvl="0" w:tplc="04150001">
      <w:start w:val="1"/>
      <w:numFmt w:val="bullet"/>
      <w:lvlText w:val=""/>
      <w:lvlJc w:val="left"/>
      <w:pPr>
        <w:ind w:left="731" w:hanging="360"/>
      </w:pPr>
      <w:rPr>
        <w:rFonts w:ascii="Symbol" w:hAnsi="Symbol" w:hint="default"/>
      </w:rPr>
    </w:lvl>
    <w:lvl w:ilvl="1" w:tplc="04150001">
      <w:start w:val="1"/>
      <w:numFmt w:val="bullet"/>
      <w:lvlText w:val=""/>
      <w:lvlJc w:val="left"/>
      <w:pPr>
        <w:ind w:left="1451" w:hanging="360"/>
      </w:pPr>
      <w:rPr>
        <w:rFonts w:ascii="Symbol" w:hAnsi="Symbol"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6"/>
  </w:num>
  <w:num w:numId="7">
    <w:abstractNumId w:val="1"/>
  </w:num>
  <w:num w:numId="8">
    <w:abstractNumId w:val="0"/>
  </w:num>
  <w:num w:numId="9">
    <w:abstractNumId w:val="8"/>
  </w:num>
  <w:num w:numId="10">
    <w:abstractNumId w:val="9"/>
  </w:num>
  <w:num w:numId="11">
    <w:abstractNumId w:val="7"/>
  </w:num>
  <w:num w:numId="12">
    <w:abstractNumId w:val="12"/>
  </w:num>
  <w:num w:numId="13">
    <w:abstractNumId w:val="11"/>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47"/>
    <w:rsid w:val="002E287E"/>
    <w:rsid w:val="002E5FB4"/>
    <w:rsid w:val="003C5C47"/>
    <w:rsid w:val="004141C0"/>
    <w:rsid w:val="006E3047"/>
    <w:rsid w:val="007F75D4"/>
    <w:rsid w:val="00A92F99"/>
    <w:rsid w:val="00B87B53"/>
    <w:rsid w:val="00CA70B3"/>
    <w:rsid w:val="00F73C90"/>
    <w:rsid w:val="00FE7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AF8D5-12AD-4F97-98D3-68C6A2BD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C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5C47"/>
    <w:pPr>
      <w:ind w:left="720"/>
      <w:contextualSpacing/>
    </w:pPr>
  </w:style>
  <w:style w:type="table" w:customStyle="1" w:styleId="Tabela-Siatka3">
    <w:name w:val="Tabela - Siatka3"/>
    <w:basedOn w:val="Standardowy"/>
    <w:next w:val="Tabela-Siatka"/>
    <w:uiPriority w:val="59"/>
    <w:rsid w:val="003C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5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5C47"/>
  </w:style>
  <w:style w:type="paragraph" w:styleId="Stopka">
    <w:name w:val="footer"/>
    <w:basedOn w:val="Normalny"/>
    <w:link w:val="StopkaZnak"/>
    <w:uiPriority w:val="99"/>
    <w:unhideWhenUsed/>
    <w:rsid w:val="003C5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C47"/>
  </w:style>
  <w:style w:type="character" w:styleId="Odwoaniedokomentarza">
    <w:name w:val="annotation reference"/>
    <w:basedOn w:val="Domylnaczcionkaakapitu"/>
    <w:uiPriority w:val="99"/>
    <w:semiHidden/>
    <w:unhideWhenUsed/>
    <w:rsid w:val="003C5C47"/>
    <w:rPr>
      <w:sz w:val="16"/>
      <w:szCs w:val="16"/>
    </w:rPr>
  </w:style>
  <w:style w:type="paragraph" w:styleId="Tekstkomentarza">
    <w:name w:val="annotation text"/>
    <w:basedOn w:val="Normalny"/>
    <w:link w:val="TekstkomentarzaZnak"/>
    <w:uiPriority w:val="99"/>
    <w:semiHidden/>
    <w:unhideWhenUsed/>
    <w:rsid w:val="003C5C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C47"/>
    <w:rPr>
      <w:sz w:val="20"/>
      <w:szCs w:val="20"/>
    </w:rPr>
  </w:style>
  <w:style w:type="table" w:styleId="Tabela-Siatka">
    <w:name w:val="Table Grid"/>
    <w:basedOn w:val="Standardowy"/>
    <w:uiPriority w:val="39"/>
    <w:rsid w:val="003C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3000</Words>
  <Characters>18000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4</cp:revision>
  <dcterms:created xsi:type="dcterms:W3CDTF">2018-04-26T07:48:00Z</dcterms:created>
  <dcterms:modified xsi:type="dcterms:W3CDTF">2018-04-27T11:58:00Z</dcterms:modified>
</cp:coreProperties>
</file>