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</w:t>
      </w:r>
      <w:bookmarkStart w:id="0" w:name="_GoBack"/>
      <w:bookmarkEnd w:id="0"/>
      <w:r>
        <w:rPr>
          <w:sz w:val="18"/>
          <w:szCs w:val="18"/>
        </w:rPr>
        <w:t>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B01CE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E6" w:rsidRDefault="00B01CE6" w:rsidP="002C2807">
      <w:pPr>
        <w:spacing w:after="0" w:line="240" w:lineRule="auto"/>
      </w:pPr>
      <w:r>
        <w:separator/>
      </w:r>
    </w:p>
  </w:endnote>
  <w:endnote w:type="continuationSeparator" w:id="0">
    <w:p w:rsidR="00B01CE6" w:rsidRDefault="00B01CE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E6" w:rsidRDefault="00B01CE6" w:rsidP="002C2807">
      <w:pPr>
        <w:spacing w:after="0" w:line="240" w:lineRule="auto"/>
      </w:pPr>
      <w:r>
        <w:separator/>
      </w:r>
    </w:p>
  </w:footnote>
  <w:footnote w:type="continuationSeparator" w:id="0">
    <w:p w:rsidR="00B01CE6" w:rsidRDefault="00B01CE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64"/>
      </v:shape>
    </w:pict>
  </w:numPicBullet>
  <w:numPicBullet w:numPicBulletId="1">
    <w:pict>
      <v:shape id="_x0000_i1067" type="#_x0000_t75" style="width:21in;height:187.5pt" o:bullet="t">
        <v:imagedata r:id="rId2" o:title="Bez tytułu"/>
      </v:shape>
    </w:pict>
  </w:numPicBullet>
  <w:numPicBullet w:numPicBulletId="2">
    <w:pict>
      <v:shape id="_x0000_i1068" type="#_x0000_t75" style="width:31.5pt;height:30pt" o:bullet="t">
        <v:imagedata r:id="rId3" o:title="Bez tytułu"/>
      </v:shape>
    </w:pict>
  </w:numPicBullet>
  <w:numPicBullet w:numPicBulletId="3">
    <w:pict>
      <v:shape id="_x0000_i1069" type="#_x0000_t75" style="width:31.5pt;height:30pt" o:bullet="t">
        <v:imagedata r:id="rId4" o:title="Bez tytułu"/>
      </v:shape>
    </w:pict>
  </w:numPicBullet>
  <w:numPicBullet w:numPicBulletId="4">
    <w:pict>
      <v:shape id="_x0000_i107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01CE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97E83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B488-19A2-426D-99D1-3AB503D6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2016-10-28T11:32:00Z</dcterms:modified>
</cp:coreProperties>
</file>